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E34E" w14:textId="77777777" w:rsidR="00A132CF" w:rsidRDefault="00A132CF" w:rsidP="00A132CF">
      <w:pPr>
        <w:spacing w:after="160"/>
        <w:ind w:left="720" w:right="72" w:hanging="720"/>
        <w:jc w:val="center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PUCHASE OF NCR COMPUTER PAPER</w:t>
      </w:r>
    </w:p>
    <w:p w14:paraId="2AD1F50A" w14:textId="6701E26E" w:rsidR="00A132CF" w:rsidRDefault="00A132CF" w:rsidP="00A132CF">
      <w:pPr>
        <w:spacing w:after="160"/>
        <w:ind w:left="720" w:right="72" w:hanging="720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TENDER NO. P-02/2019</w:t>
      </w:r>
    </w:p>
    <w:p w14:paraId="53B241F8" w14:textId="011DA129" w:rsidR="00A132CF" w:rsidRDefault="00A132CF" w:rsidP="00A132CF">
      <w:pPr>
        <w:spacing w:after="160"/>
        <w:ind w:left="720" w:right="72" w:hanging="720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DATED 08/01/2019</w:t>
      </w:r>
    </w:p>
    <w:p w14:paraId="7899AFEA" w14:textId="742AC0F5" w:rsidR="00A132CF" w:rsidRDefault="00A132CF" w:rsidP="00A132CF">
      <w:pPr>
        <w:spacing w:after="160"/>
        <w:ind w:left="720" w:right="72" w:hanging="720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Bids submission:  24/01/2019 on or before 1100 hours</w:t>
      </w:r>
    </w:p>
    <w:p w14:paraId="3AFEA8A2" w14:textId="3C48D6D5" w:rsidR="00A132CF" w:rsidRDefault="00A132CF" w:rsidP="00A132CF">
      <w:pPr>
        <w:spacing w:after="160"/>
        <w:ind w:left="720" w:right="72" w:hanging="720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Bid opening date and time: 24/01/2019 at 1130 hours</w:t>
      </w:r>
    </w:p>
    <w:p w14:paraId="569815CF" w14:textId="25DCE2AC" w:rsidR="00A132CF" w:rsidRDefault="00A132CF" w:rsidP="00A132CF">
      <w:pPr>
        <w:spacing w:after="160"/>
        <w:ind w:left="720" w:right="72" w:hanging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 </w:t>
      </w:r>
      <w:r w:rsidR="00B55F2B">
        <w:rPr>
          <w:color w:val="000000"/>
          <w:lang w:val="en-US"/>
        </w:rPr>
        <w:t xml:space="preserve"> </w:t>
      </w:r>
    </w:p>
    <w:p w14:paraId="23898091" w14:textId="78E6FF0D" w:rsidR="00A132CF" w:rsidRDefault="00A132CF" w:rsidP="00A132CF">
      <w:pPr>
        <w:spacing w:after="160"/>
        <w:ind w:left="1440" w:right="110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Sealed bids are invited from the firms having registration with the Sales Tax and Income Tax departments for the supply (at Karachi) of NCR 9.5” x 11” pre-printed Computer Paper Part V to be consumed during year 2019. Approximated consumption of the paper is 90,000 sets for one year</w:t>
      </w:r>
      <w:r w:rsidR="00F13207">
        <w:rPr>
          <w:color w:val="000000"/>
          <w:lang w:val="en-US"/>
        </w:rPr>
        <w:t>. The NCR paper shall be p</w:t>
      </w:r>
      <w:r>
        <w:rPr>
          <w:color w:val="000000"/>
          <w:lang w:val="en-US"/>
        </w:rPr>
        <w:t>urchased (on monthly basis)</w:t>
      </w:r>
      <w:r w:rsidR="00F13207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Interested vendors are required to submit their rates for one set of the</w:t>
      </w:r>
      <w:bookmarkStart w:id="0" w:name="_GoBack"/>
      <w:bookmarkEnd w:id="0"/>
      <w:r>
        <w:rPr>
          <w:color w:val="000000"/>
          <w:lang w:val="en-US"/>
        </w:rPr>
        <w:t xml:space="preserve"> above paper. The rates should be valid till 31/12/2019. Quantity of the paper as mentioned above may be increased or decreased on the sole discretion of PRAL. Interested vendors may submit their sealed bids along with pay order/bank draft of Rs.5000/- (refundable) in favor of Pakistan Revenue Automation (Pvt.) Ltd. The bids should be submitted to Mr. Arshad Hussain, SMO (Customs-South) PRAL at below mentioned address latest by 24/01/2019 before 1100 hours. The bids shall be opened on the same day at 1130 hours in the presence of the bidder representatives.                          </w:t>
      </w:r>
    </w:p>
    <w:p w14:paraId="6D15F066" w14:textId="77777777" w:rsidR="00A132CF" w:rsidRDefault="00A132CF" w:rsidP="00A132CF">
      <w:pPr>
        <w:pStyle w:val="BodyText"/>
        <w:ind w:left="1710" w:right="65"/>
        <w:jc w:val="center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sz w:val="23"/>
          <w:szCs w:val="23"/>
          <w:lang w:val="en-US"/>
        </w:rPr>
        <w:t> </w:t>
      </w:r>
    </w:p>
    <w:p w14:paraId="1ABFC086" w14:textId="61C888BD" w:rsidR="00A132CF" w:rsidRDefault="00F140A0" w:rsidP="00A132CF">
      <w:pPr>
        <w:pStyle w:val="BodyText"/>
        <w:ind w:left="1710" w:right="65"/>
        <w:jc w:val="center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  <w:t>(ARSHAD HUSSAIN)</w:t>
      </w:r>
    </w:p>
    <w:p w14:paraId="49498A7A" w14:textId="77777777" w:rsidR="00A132CF" w:rsidRDefault="00A132CF" w:rsidP="00A132CF">
      <w:pPr>
        <w:pStyle w:val="BodyText"/>
        <w:ind w:left="1710" w:right="65"/>
        <w:jc w:val="center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  <w:t>Senior Manager Operation (Customs-South) PRAL,</w:t>
      </w:r>
    </w:p>
    <w:p w14:paraId="25525432" w14:textId="77777777" w:rsidR="00A132CF" w:rsidRDefault="00A132CF" w:rsidP="00A132CF">
      <w:pPr>
        <w:pStyle w:val="BodyText"/>
        <w:ind w:left="1710" w:right="65"/>
        <w:jc w:val="center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  <w:t>9</w:t>
      </w:r>
      <w:r>
        <w:rPr>
          <w:rFonts w:ascii="Calibri" w:hAnsi="Calibri" w:cs="Calibri"/>
          <w:b/>
          <w:bCs/>
          <w:color w:val="000000"/>
          <w:sz w:val="23"/>
          <w:szCs w:val="23"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  <w:t xml:space="preserve"> floor, Custom House, Karachi.</w:t>
      </w:r>
    </w:p>
    <w:p w14:paraId="6274CEE4" w14:textId="559EB4C5" w:rsidR="00A132CF" w:rsidRDefault="00A132CF" w:rsidP="00F140A0">
      <w:pPr>
        <w:jc w:val="center"/>
        <w:rPr>
          <w:color w:val="000000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                             Ph: 021-992</w:t>
      </w:r>
      <w:r w:rsidR="00C33D9C">
        <w:rPr>
          <w:b/>
          <w:bCs/>
          <w:color w:val="000000"/>
          <w:sz w:val="23"/>
          <w:szCs w:val="23"/>
          <w:lang w:val="en-US"/>
        </w:rPr>
        <w:t>14975</w:t>
      </w:r>
      <w:r>
        <w:rPr>
          <w:b/>
          <w:bCs/>
          <w:color w:val="000000"/>
          <w:sz w:val="23"/>
          <w:szCs w:val="23"/>
          <w:lang w:val="en-US"/>
        </w:rPr>
        <w:t>, Cell # 03</w:t>
      </w:r>
      <w:r w:rsidR="00C33D9C" w:rsidRPr="00C33D9C">
        <w:rPr>
          <w:b/>
          <w:bCs/>
          <w:color w:val="000000"/>
          <w:sz w:val="23"/>
          <w:szCs w:val="23"/>
          <w:lang w:val="en-US"/>
        </w:rPr>
        <w:t>341231160</w:t>
      </w:r>
    </w:p>
    <w:p w14:paraId="6B945328" w14:textId="77777777" w:rsidR="00925094" w:rsidRDefault="00925094" w:rsidP="00F140A0"/>
    <w:sectPr w:rsidR="00925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DB"/>
    <w:rsid w:val="004628DB"/>
    <w:rsid w:val="00925094"/>
    <w:rsid w:val="009C0547"/>
    <w:rsid w:val="00A132CF"/>
    <w:rsid w:val="00B55F2B"/>
    <w:rsid w:val="00C33D9C"/>
    <w:rsid w:val="00E30602"/>
    <w:rsid w:val="00E84F89"/>
    <w:rsid w:val="00F13207"/>
    <w:rsid w:val="00F140A0"/>
    <w:rsid w:val="00F6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7C23"/>
  <w15:chartTrackingRefBased/>
  <w15:docId w15:val="{F5A696A6-5262-40C7-827E-A754BFE3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2CF"/>
    <w:pPr>
      <w:spacing w:after="0" w:line="240" w:lineRule="auto"/>
    </w:pPr>
    <w:rPr>
      <w:rFonts w:ascii="Times New Roman" w:hAnsi="Times New Roman" w:cs="Times New Roman"/>
      <w:sz w:val="24"/>
      <w:szCs w:val="24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132CF"/>
  </w:style>
  <w:style w:type="character" w:customStyle="1" w:styleId="BodyTextChar">
    <w:name w:val="Body Text Char"/>
    <w:basedOn w:val="DefaultParagraphFont"/>
    <w:link w:val="BodyText"/>
    <w:uiPriority w:val="99"/>
    <w:semiHidden/>
    <w:rsid w:val="00A132CF"/>
    <w:rPr>
      <w:rFonts w:ascii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</dc:creator>
  <cp:keywords/>
  <dc:description/>
  <cp:lastModifiedBy>Nadeem</cp:lastModifiedBy>
  <cp:revision>5</cp:revision>
  <dcterms:created xsi:type="dcterms:W3CDTF">2019-01-08T07:09:00Z</dcterms:created>
  <dcterms:modified xsi:type="dcterms:W3CDTF">2019-01-09T06:44:00Z</dcterms:modified>
</cp:coreProperties>
</file>