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85" w:rsidRPr="00F21C05" w:rsidRDefault="00216685" w:rsidP="00216685">
      <w:pPr>
        <w:pStyle w:val="BodyText"/>
        <w:ind w:left="1710" w:right="720"/>
        <w:jc w:val="center"/>
        <w:rPr>
          <w:b/>
          <w:bCs/>
          <w:sz w:val="22"/>
          <w:szCs w:val="22"/>
        </w:rPr>
      </w:pPr>
      <w:r w:rsidRPr="00F21C05">
        <w:rPr>
          <w:b/>
          <w:bCs/>
          <w:sz w:val="22"/>
          <w:szCs w:val="22"/>
        </w:rPr>
        <w:t>TENDER NOTICE NO.P-23/2018</w:t>
      </w:r>
    </w:p>
    <w:p w:rsidR="00216685" w:rsidRPr="00F21C05" w:rsidRDefault="00216685" w:rsidP="00216685">
      <w:pPr>
        <w:pStyle w:val="BodyText"/>
        <w:ind w:left="1710" w:right="720"/>
        <w:jc w:val="center"/>
        <w:rPr>
          <w:b/>
          <w:bCs/>
          <w:sz w:val="22"/>
          <w:szCs w:val="22"/>
        </w:rPr>
      </w:pPr>
      <w:bookmarkStart w:id="0" w:name="_GoBack"/>
      <w:r w:rsidRPr="00F21C05">
        <w:rPr>
          <w:b/>
          <w:bCs/>
          <w:sz w:val="22"/>
          <w:szCs w:val="22"/>
        </w:rPr>
        <w:t>(HIRING OF COURIER SERVICES)</w:t>
      </w:r>
    </w:p>
    <w:bookmarkEnd w:id="0"/>
    <w:p w:rsidR="00216685" w:rsidRPr="00F21C05" w:rsidRDefault="00216685" w:rsidP="00216685">
      <w:pPr>
        <w:pStyle w:val="BodyText"/>
        <w:ind w:left="1710" w:right="720"/>
        <w:jc w:val="both"/>
        <w:rPr>
          <w:sz w:val="22"/>
          <w:szCs w:val="22"/>
        </w:rPr>
      </w:pPr>
    </w:p>
    <w:p w:rsidR="00216685" w:rsidRPr="00F21C05" w:rsidRDefault="00216685" w:rsidP="00216685">
      <w:pPr>
        <w:pStyle w:val="BodyText"/>
        <w:ind w:left="1710" w:right="180"/>
        <w:jc w:val="both"/>
        <w:rPr>
          <w:sz w:val="22"/>
          <w:szCs w:val="22"/>
        </w:rPr>
      </w:pPr>
      <w:r w:rsidRPr="00F21C05">
        <w:rPr>
          <w:sz w:val="22"/>
          <w:szCs w:val="22"/>
        </w:rPr>
        <w:t xml:space="preserve">Sealed proposals are invited from reputed Courier Companies having registration with the Income Tax and Sales Tax departments and having capability to distribute Company’s Official mail within country including large and small cities. Detailed Tender Documents containing terms &amp; conditions and detail of required services may be obtained from the office of undersigned (during working hours) or may download from </w:t>
      </w:r>
      <w:hyperlink r:id="rId5" w:history="1">
        <w:r w:rsidRPr="00F21C05">
          <w:rPr>
            <w:rStyle w:val="Hyperlink"/>
            <w:sz w:val="22"/>
            <w:szCs w:val="22"/>
          </w:rPr>
          <w:t>www.ppra.org.pk</w:t>
        </w:r>
      </w:hyperlink>
      <w:r w:rsidRPr="00F21C05">
        <w:rPr>
          <w:sz w:val="22"/>
          <w:szCs w:val="22"/>
        </w:rPr>
        <w:t xml:space="preserve"> / </w:t>
      </w:r>
      <w:hyperlink r:id="rId6" w:history="1">
        <w:r w:rsidRPr="00F21C05">
          <w:rPr>
            <w:rStyle w:val="Hyperlink"/>
            <w:sz w:val="22"/>
            <w:szCs w:val="22"/>
          </w:rPr>
          <w:t>www.pral.com.pk</w:t>
        </w:r>
      </w:hyperlink>
      <w:r w:rsidRPr="00F21C05">
        <w:rPr>
          <w:rStyle w:val="Hyperlink"/>
          <w:sz w:val="22"/>
          <w:szCs w:val="22"/>
        </w:rPr>
        <w:t xml:space="preserve"> </w:t>
      </w:r>
      <w:r w:rsidRPr="00F21C05">
        <w:rPr>
          <w:rStyle w:val="Hyperlink"/>
          <w:color w:val="auto"/>
          <w:sz w:val="22"/>
          <w:szCs w:val="22"/>
          <w:u w:val="none"/>
        </w:rPr>
        <w:t>from 08-11-2018 to 26-11-2018</w:t>
      </w:r>
      <w:r w:rsidRPr="00F21C05">
        <w:rPr>
          <w:sz w:val="22"/>
          <w:szCs w:val="22"/>
        </w:rPr>
        <w:t xml:space="preserve">. Company Profile along with rates should reach to the undersigned latest by 26-11-2018 on or before 1500 hours. The bids shall be opened on 26/11/2018 at 1530 hours in the presence of bidder’s representatives. </w:t>
      </w:r>
    </w:p>
    <w:p w:rsidR="00216685" w:rsidRPr="00F21C05" w:rsidRDefault="00216685" w:rsidP="00216685">
      <w:pPr>
        <w:pStyle w:val="BodyText"/>
        <w:tabs>
          <w:tab w:val="left" w:pos="4065"/>
        </w:tabs>
        <w:ind w:left="1710" w:right="180"/>
        <w:jc w:val="both"/>
        <w:rPr>
          <w:sz w:val="22"/>
          <w:szCs w:val="22"/>
        </w:rPr>
      </w:pPr>
      <w:r w:rsidRPr="00F21C05">
        <w:rPr>
          <w:sz w:val="22"/>
          <w:szCs w:val="22"/>
        </w:rPr>
        <w:tab/>
      </w:r>
    </w:p>
    <w:p w:rsidR="00216685" w:rsidRPr="00F21C05" w:rsidRDefault="00216685" w:rsidP="00216685">
      <w:pPr>
        <w:pStyle w:val="BodyText"/>
        <w:ind w:left="1710" w:right="180"/>
        <w:jc w:val="center"/>
        <w:rPr>
          <w:b/>
          <w:sz w:val="22"/>
          <w:szCs w:val="22"/>
        </w:rPr>
      </w:pPr>
      <w:r w:rsidRPr="00F21C05">
        <w:rPr>
          <w:b/>
          <w:sz w:val="22"/>
          <w:szCs w:val="22"/>
        </w:rPr>
        <w:t>Manager (Admin)</w:t>
      </w:r>
    </w:p>
    <w:p w:rsidR="00216685" w:rsidRPr="00F21C05" w:rsidRDefault="00216685" w:rsidP="00216685">
      <w:pPr>
        <w:pStyle w:val="BodyText"/>
        <w:ind w:left="1710" w:right="180"/>
        <w:jc w:val="center"/>
        <w:rPr>
          <w:b/>
          <w:sz w:val="22"/>
          <w:szCs w:val="22"/>
        </w:rPr>
      </w:pPr>
      <w:r w:rsidRPr="00F21C05">
        <w:rPr>
          <w:b/>
          <w:sz w:val="22"/>
          <w:szCs w:val="22"/>
        </w:rPr>
        <w:t>Pakistan Revenue Automation (Pvt.) Ltd.</w:t>
      </w:r>
    </w:p>
    <w:p w:rsidR="00216685" w:rsidRPr="00F21C05" w:rsidRDefault="00216685" w:rsidP="00216685">
      <w:pPr>
        <w:ind w:left="1620" w:right="180"/>
        <w:jc w:val="center"/>
        <w:rPr>
          <w:rFonts w:ascii="Arial Narrow" w:hAnsi="Arial Narrow"/>
        </w:rPr>
      </w:pPr>
      <w:r w:rsidRPr="00F21C05">
        <w:rPr>
          <w:rFonts w:ascii="Arial Narrow" w:hAnsi="Arial Narrow"/>
        </w:rPr>
        <w:t>2</w:t>
      </w:r>
      <w:r w:rsidRPr="00F21C05">
        <w:rPr>
          <w:rFonts w:ascii="Arial Narrow" w:hAnsi="Arial Narrow"/>
          <w:vertAlign w:val="superscript"/>
        </w:rPr>
        <w:t>nd</w:t>
      </w:r>
      <w:r w:rsidRPr="00F21C05">
        <w:rPr>
          <w:rFonts w:ascii="Arial Narrow" w:hAnsi="Arial Narrow"/>
        </w:rPr>
        <w:t xml:space="preserve"> Floor, Software Technology Park</w:t>
      </w:r>
      <w:proofErr w:type="gramStart"/>
      <w:r w:rsidRPr="00F21C05">
        <w:rPr>
          <w:rFonts w:ascii="Arial Narrow" w:hAnsi="Arial Narrow"/>
        </w:rPr>
        <w:t>,  Plot</w:t>
      </w:r>
      <w:proofErr w:type="gramEnd"/>
      <w:r w:rsidRPr="00F21C05">
        <w:rPr>
          <w:rFonts w:ascii="Arial Narrow" w:hAnsi="Arial Narrow"/>
        </w:rPr>
        <w:t xml:space="preserve"> # 156, Service Road North, Sector I-9/3, Islamabad.</w:t>
      </w:r>
    </w:p>
    <w:p w:rsidR="00216685" w:rsidRPr="00F21C05" w:rsidRDefault="00216685" w:rsidP="00216685">
      <w:pPr>
        <w:ind w:left="1620" w:right="180"/>
        <w:jc w:val="center"/>
        <w:rPr>
          <w:rFonts w:ascii="Arial Narrow" w:hAnsi="Arial Narrow"/>
        </w:rPr>
      </w:pPr>
      <w:r w:rsidRPr="00F21C05">
        <w:rPr>
          <w:rFonts w:ascii="Arial Narrow" w:hAnsi="Arial Narrow"/>
        </w:rPr>
        <w:t>Ph</w:t>
      </w:r>
      <w:proofErr w:type="gramStart"/>
      <w:r w:rsidRPr="00F21C05">
        <w:rPr>
          <w:rFonts w:ascii="Arial Narrow" w:hAnsi="Arial Narrow"/>
        </w:rPr>
        <w:t>:051</w:t>
      </w:r>
      <w:proofErr w:type="gramEnd"/>
      <w:r w:rsidRPr="00F21C05">
        <w:rPr>
          <w:rFonts w:ascii="Arial Narrow" w:hAnsi="Arial Narrow"/>
        </w:rPr>
        <w:t>-9259353, 051-9259354</w:t>
      </w:r>
    </w:p>
    <w:p w:rsidR="00216685" w:rsidRPr="00F21C05" w:rsidRDefault="00216685">
      <w:pPr>
        <w:spacing w:after="160" w:line="259" w:lineRule="auto"/>
        <w:rPr>
          <w:rFonts w:ascii="Arial Narrow" w:hAnsi="Arial Narrow"/>
        </w:rPr>
      </w:pPr>
      <w:r w:rsidRPr="00F21C05">
        <w:rPr>
          <w:rFonts w:ascii="Arial Narrow" w:hAnsi="Arial Narrow"/>
        </w:rPr>
        <w:br w:type="page"/>
      </w:r>
    </w:p>
    <w:p w:rsidR="008E16CF" w:rsidRPr="00F21C05" w:rsidRDefault="008E16CF" w:rsidP="00216685">
      <w:pPr>
        <w:ind w:left="1620" w:right="180"/>
        <w:jc w:val="center"/>
        <w:rPr>
          <w:rFonts w:ascii="Arial Narrow" w:hAnsi="Arial Narrow"/>
        </w:rPr>
      </w:pPr>
    </w:p>
    <w:p w:rsidR="008E16CF" w:rsidRPr="00F21C05" w:rsidRDefault="008E16CF" w:rsidP="008E16CF">
      <w:pPr>
        <w:rPr>
          <w:rFonts w:ascii="Arial Narrow" w:hAnsi="Arial Narrow"/>
        </w:rPr>
      </w:pPr>
    </w:p>
    <w:p w:rsidR="008E16CF" w:rsidRPr="00F21C05" w:rsidRDefault="008E16CF" w:rsidP="008E16CF">
      <w:pPr>
        <w:rPr>
          <w:rFonts w:ascii="Arial Narrow" w:hAnsi="Arial Narrow"/>
        </w:rPr>
      </w:pPr>
    </w:p>
    <w:p w:rsidR="008E16CF" w:rsidRPr="00F21C05" w:rsidRDefault="008E16CF" w:rsidP="008E16CF">
      <w:pPr>
        <w:spacing w:after="0" w:line="240" w:lineRule="atLeast"/>
        <w:ind w:left="1620" w:right="-720"/>
        <w:jc w:val="right"/>
        <w:rPr>
          <w:rFonts w:ascii="Arial Narrow" w:hAnsi="Arial Narrow"/>
        </w:rPr>
      </w:pPr>
      <w:r w:rsidRPr="00F21C05">
        <w:rPr>
          <w:rFonts w:ascii="Arial Narrow" w:hAnsi="Arial Narrow"/>
        </w:rPr>
        <w:t xml:space="preserve">Islamabad the </w:t>
      </w:r>
      <w:r w:rsidR="004B28D5" w:rsidRPr="00F21C05">
        <w:rPr>
          <w:rFonts w:ascii="Arial Narrow" w:hAnsi="Arial Narrow"/>
        </w:rPr>
        <w:t>8</w:t>
      </w:r>
      <w:r w:rsidRPr="00F21C05">
        <w:rPr>
          <w:rFonts w:ascii="Arial Narrow" w:hAnsi="Arial Narrow"/>
          <w:vertAlign w:val="superscript"/>
        </w:rPr>
        <w:t>th</w:t>
      </w:r>
      <w:r w:rsidRPr="00F21C05">
        <w:rPr>
          <w:rFonts w:ascii="Arial Narrow" w:hAnsi="Arial Narrow"/>
        </w:rPr>
        <w:t xml:space="preserve"> </w:t>
      </w:r>
      <w:r w:rsidR="00CD021B" w:rsidRPr="00F21C05">
        <w:rPr>
          <w:rFonts w:ascii="Arial Narrow" w:hAnsi="Arial Narrow"/>
        </w:rPr>
        <w:t>November</w:t>
      </w:r>
      <w:r w:rsidRPr="00F21C05">
        <w:rPr>
          <w:rFonts w:ascii="Arial Narrow" w:hAnsi="Arial Narrow"/>
        </w:rPr>
        <w:t xml:space="preserve"> 201</w:t>
      </w:r>
      <w:r w:rsidR="00CD021B" w:rsidRPr="00F21C05">
        <w:rPr>
          <w:rFonts w:ascii="Arial Narrow" w:hAnsi="Arial Narrow"/>
        </w:rPr>
        <w:t>8</w:t>
      </w:r>
    </w:p>
    <w:p w:rsidR="008E16CF" w:rsidRPr="00F21C05" w:rsidRDefault="008E16CF" w:rsidP="008E16CF">
      <w:pPr>
        <w:spacing w:after="0" w:line="240" w:lineRule="atLeast"/>
        <w:ind w:right="-720"/>
        <w:jc w:val="both"/>
        <w:rPr>
          <w:rFonts w:ascii="Arial Narrow" w:hAnsi="Arial Narrow"/>
          <w:b/>
        </w:rPr>
      </w:pPr>
    </w:p>
    <w:p w:rsidR="008E16CF" w:rsidRPr="00F21C05" w:rsidRDefault="008E16CF" w:rsidP="008E16CF">
      <w:pPr>
        <w:spacing w:after="0" w:line="240" w:lineRule="atLeast"/>
        <w:ind w:right="-720"/>
        <w:jc w:val="both"/>
        <w:rPr>
          <w:rFonts w:ascii="Arial Narrow" w:hAnsi="Arial Narrow"/>
          <w:b/>
        </w:rPr>
      </w:pPr>
    </w:p>
    <w:p w:rsidR="008E16CF" w:rsidRPr="00F21C05" w:rsidRDefault="008E16CF" w:rsidP="008E16CF">
      <w:pPr>
        <w:spacing w:after="0" w:line="240" w:lineRule="atLeast"/>
        <w:ind w:right="-720"/>
        <w:jc w:val="center"/>
        <w:rPr>
          <w:rFonts w:ascii="Arial Narrow" w:hAnsi="Arial Narrow"/>
          <w:b/>
        </w:rPr>
      </w:pPr>
      <w:r w:rsidRPr="00F21C05">
        <w:rPr>
          <w:rFonts w:ascii="Arial Narrow" w:hAnsi="Arial Narrow"/>
          <w:b/>
        </w:rPr>
        <w:t>PAKISTAN REVENUE AUTOMATION (PVT) LTD.</w:t>
      </w:r>
    </w:p>
    <w:p w:rsidR="008E16CF" w:rsidRPr="00F21C05" w:rsidRDefault="008E16CF" w:rsidP="008E16CF">
      <w:pPr>
        <w:spacing w:after="0" w:line="240" w:lineRule="atLeast"/>
        <w:ind w:right="-720"/>
        <w:jc w:val="center"/>
        <w:rPr>
          <w:rFonts w:ascii="Arial Narrow" w:hAnsi="Arial Narrow"/>
          <w:b/>
        </w:rPr>
      </w:pPr>
      <w:r w:rsidRPr="00F21C05">
        <w:rPr>
          <w:rFonts w:ascii="Arial Narrow" w:hAnsi="Arial Narrow"/>
          <w:b/>
        </w:rPr>
        <w:t>TENDER # P-</w:t>
      </w:r>
      <w:r w:rsidR="00CD021B" w:rsidRPr="00F21C05">
        <w:rPr>
          <w:rFonts w:ascii="Arial Narrow" w:hAnsi="Arial Narrow"/>
          <w:b/>
        </w:rPr>
        <w:t>2</w:t>
      </w:r>
      <w:r w:rsidR="000D6783" w:rsidRPr="00F21C05">
        <w:rPr>
          <w:rFonts w:ascii="Arial Narrow" w:hAnsi="Arial Narrow"/>
          <w:b/>
        </w:rPr>
        <w:t>3</w:t>
      </w:r>
      <w:r w:rsidRPr="00F21C05">
        <w:rPr>
          <w:rFonts w:ascii="Arial Narrow" w:hAnsi="Arial Narrow"/>
          <w:b/>
        </w:rPr>
        <w:t>/201</w:t>
      </w:r>
      <w:r w:rsidR="00CD021B" w:rsidRPr="00F21C05">
        <w:rPr>
          <w:rFonts w:ascii="Arial Narrow" w:hAnsi="Arial Narrow"/>
          <w:b/>
        </w:rPr>
        <w:t>8</w:t>
      </w:r>
    </w:p>
    <w:p w:rsidR="008E16CF" w:rsidRPr="00F21C05" w:rsidRDefault="008E16CF" w:rsidP="008E16CF">
      <w:pPr>
        <w:spacing w:after="0" w:line="240" w:lineRule="atLeast"/>
        <w:ind w:right="-720"/>
        <w:jc w:val="center"/>
        <w:rPr>
          <w:rFonts w:ascii="Arial Narrow" w:hAnsi="Arial Narrow"/>
          <w:b/>
        </w:rPr>
      </w:pPr>
      <w:r w:rsidRPr="00F21C05">
        <w:rPr>
          <w:rFonts w:ascii="Arial Narrow" w:hAnsi="Arial Narrow"/>
          <w:b/>
        </w:rPr>
        <w:t xml:space="preserve">Dated: </w:t>
      </w:r>
      <w:r w:rsidR="00CD021B" w:rsidRPr="00F21C05">
        <w:rPr>
          <w:rFonts w:ascii="Arial Narrow" w:hAnsi="Arial Narrow"/>
          <w:b/>
        </w:rPr>
        <w:t>0</w:t>
      </w:r>
      <w:r w:rsidR="000D6783" w:rsidRPr="00F21C05">
        <w:rPr>
          <w:rFonts w:ascii="Arial Narrow" w:hAnsi="Arial Narrow"/>
          <w:b/>
        </w:rPr>
        <w:t>8</w:t>
      </w:r>
      <w:r w:rsidRPr="00F21C05">
        <w:rPr>
          <w:rFonts w:ascii="Arial Narrow" w:hAnsi="Arial Narrow"/>
          <w:b/>
        </w:rPr>
        <w:t>/1</w:t>
      </w:r>
      <w:r w:rsidR="00CD021B" w:rsidRPr="00F21C05">
        <w:rPr>
          <w:rFonts w:ascii="Arial Narrow" w:hAnsi="Arial Narrow"/>
          <w:b/>
        </w:rPr>
        <w:t>1</w:t>
      </w:r>
      <w:r w:rsidRPr="00F21C05">
        <w:rPr>
          <w:rFonts w:ascii="Arial Narrow" w:hAnsi="Arial Narrow"/>
          <w:b/>
        </w:rPr>
        <w:t>/201</w:t>
      </w:r>
      <w:r w:rsidR="00CD021B" w:rsidRPr="00F21C05">
        <w:rPr>
          <w:rFonts w:ascii="Arial Narrow" w:hAnsi="Arial Narrow"/>
          <w:b/>
        </w:rPr>
        <w:t>8</w:t>
      </w:r>
    </w:p>
    <w:p w:rsidR="008E16CF" w:rsidRPr="00F21C05" w:rsidRDefault="008E16CF" w:rsidP="008E16CF">
      <w:pPr>
        <w:spacing w:after="0" w:line="240" w:lineRule="atLeast"/>
        <w:ind w:right="-720"/>
        <w:jc w:val="center"/>
        <w:rPr>
          <w:rFonts w:ascii="Arial Narrow" w:hAnsi="Arial Narrow"/>
          <w:b/>
        </w:rPr>
      </w:pPr>
    </w:p>
    <w:p w:rsidR="008E16CF" w:rsidRPr="00F21C05" w:rsidRDefault="008E16CF" w:rsidP="008E16CF">
      <w:pPr>
        <w:spacing w:after="0" w:line="240" w:lineRule="atLeast"/>
        <w:ind w:right="-720"/>
        <w:jc w:val="center"/>
        <w:rPr>
          <w:rFonts w:ascii="Arial Narrow" w:hAnsi="Arial Narrow"/>
          <w:b/>
        </w:rPr>
      </w:pPr>
      <w:r w:rsidRPr="00F21C05">
        <w:rPr>
          <w:rFonts w:ascii="Arial Narrow" w:hAnsi="Arial Narrow"/>
          <w:b/>
        </w:rPr>
        <w:t xml:space="preserve">BIDS SUBMISSION: </w:t>
      </w:r>
      <w:r w:rsidR="00CD021B" w:rsidRPr="00F21C05">
        <w:rPr>
          <w:rFonts w:ascii="Arial Narrow" w:hAnsi="Arial Narrow"/>
          <w:b/>
        </w:rPr>
        <w:t>2</w:t>
      </w:r>
      <w:r w:rsidR="00216685" w:rsidRPr="00F21C05">
        <w:rPr>
          <w:rFonts w:ascii="Arial Narrow" w:hAnsi="Arial Narrow"/>
          <w:b/>
        </w:rPr>
        <w:t>6</w:t>
      </w:r>
      <w:r w:rsidRPr="00F21C05">
        <w:rPr>
          <w:rFonts w:ascii="Arial Narrow" w:hAnsi="Arial Narrow"/>
          <w:b/>
        </w:rPr>
        <w:t>/11/201</w:t>
      </w:r>
      <w:r w:rsidR="00CD021B" w:rsidRPr="00F21C05">
        <w:rPr>
          <w:rFonts w:ascii="Arial Narrow" w:hAnsi="Arial Narrow"/>
          <w:b/>
        </w:rPr>
        <w:t>8</w:t>
      </w:r>
      <w:r w:rsidRPr="00F21C05">
        <w:rPr>
          <w:rFonts w:ascii="Arial Narrow" w:hAnsi="Arial Narrow"/>
          <w:b/>
        </w:rPr>
        <w:t xml:space="preserve"> ON OR BEFORE 1500 HOURS</w:t>
      </w:r>
    </w:p>
    <w:p w:rsidR="008E16CF" w:rsidRPr="00F21C05" w:rsidRDefault="0095498C" w:rsidP="0095498C">
      <w:pPr>
        <w:tabs>
          <w:tab w:val="center" w:pos="5040"/>
          <w:tab w:val="left" w:pos="8190"/>
        </w:tabs>
        <w:spacing w:after="0" w:line="240" w:lineRule="atLeast"/>
        <w:ind w:right="-720"/>
        <w:rPr>
          <w:rFonts w:ascii="Arial Narrow" w:hAnsi="Arial Narrow"/>
          <w:b/>
        </w:rPr>
      </w:pPr>
      <w:r w:rsidRPr="00F21C05">
        <w:rPr>
          <w:rFonts w:ascii="Arial Narrow" w:hAnsi="Arial Narrow"/>
          <w:b/>
        </w:rPr>
        <w:tab/>
      </w:r>
      <w:r w:rsidR="008E16CF" w:rsidRPr="00F21C05">
        <w:rPr>
          <w:rFonts w:ascii="Arial Narrow" w:hAnsi="Arial Narrow"/>
          <w:b/>
        </w:rPr>
        <w:t>BIDS OPENING DATE AND TIME:</w:t>
      </w:r>
      <w:r w:rsidR="00BE6CF7" w:rsidRPr="00F21C05">
        <w:rPr>
          <w:rFonts w:ascii="Arial Narrow" w:hAnsi="Arial Narrow"/>
          <w:b/>
        </w:rPr>
        <w:t xml:space="preserve"> </w:t>
      </w:r>
      <w:r w:rsidR="00CD021B" w:rsidRPr="00F21C05">
        <w:rPr>
          <w:rFonts w:ascii="Arial Narrow" w:hAnsi="Arial Narrow"/>
          <w:b/>
        </w:rPr>
        <w:t>2</w:t>
      </w:r>
      <w:r w:rsidR="00216685" w:rsidRPr="00F21C05">
        <w:rPr>
          <w:rFonts w:ascii="Arial Narrow" w:hAnsi="Arial Narrow"/>
          <w:b/>
        </w:rPr>
        <w:t>6</w:t>
      </w:r>
      <w:r w:rsidR="00CD021B" w:rsidRPr="00F21C05">
        <w:rPr>
          <w:rFonts w:ascii="Arial Narrow" w:hAnsi="Arial Narrow"/>
          <w:b/>
        </w:rPr>
        <w:t xml:space="preserve"> </w:t>
      </w:r>
      <w:r w:rsidR="008E16CF" w:rsidRPr="00F21C05">
        <w:rPr>
          <w:rFonts w:ascii="Arial Narrow" w:hAnsi="Arial Narrow"/>
          <w:b/>
        </w:rPr>
        <w:t>/11/201</w:t>
      </w:r>
      <w:r w:rsidR="00CD021B" w:rsidRPr="00F21C05">
        <w:rPr>
          <w:rFonts w:ascii="Arial Narrow" w:hAnsi="Arial Narrow"/>
          <w:b/>
        </w:rPr>
        <w:t>8</w:t>
      </w:r>
      <w:r w:rsidR="008E16CF" w:rsidRPr="00F21C05">
        <w:rPr>
          <w:rFonts w:ascii="Arial Narrow" w:hAnsi="Arial Narrow"/>
          <w:b/>
        </w:rPr>
        <w:t xml:space="preserve"> AT 1530 HOURS</w:t>
      </w:r>
      <w:r w:rsidRPr="00F21C05">
        <w:rPr>
          <w:rFonts w:ascii="Arial Narrow" w:hAnsi="Arial Narrow"/>
          <w:b/>
        </w:rPr>
        <w:tab/>
      </w:r>
    </w:p>
    <w:p w:rsidR="008E16CF" w:rsidRPr="00F21C05" w:rsidRDefault="008E16CF" w:rsidP="008E16CF">
      <w:pPr>
        <w:spacing w:after="0" w:line="240" w:lineRule="atLeast"/>
        <w:ind w:left="720" w:right="-720" w:hanging="720"/>
        <w:jc w:val="both"/>
        <w:rPr>
          <w:rFonts w:ascii="Arial Narrow" w:hAnsi="Arial Narrow"/>
        </w:rPr>
      </w:pPr>
    </w:p>
    <w:p w:rsidR="008E16CF" w:rsidRPr="00F21C05" w:rsidRDefault="008E16CF" w:rsidP="008E16CF">
      <w:pPr>
        <w:spacing w:after="0" w:line="240" w:lineRule="atLeast"/>
        <w:ind w:left="720" w:right="-720" w:hanging="720"/>
        <w:jc w:val="both"/>
        <w:rPr>
          <w:rFonts w:ascii="Arial Narrow" w:hAnsi="Arial Narrow"/>
        </w:rPr>
      </w:pPr>
      <w:r w:rsidRPr="00F21C05">
        <w:rPr>
          <w:rFonts w:ascii="Arial Narrow" w:hAnsi="Arial Narrow"/>
        </w:rPr>
        <w:t>Sub:</w:t>
      </w:r>
      <w:r w:rsidRPr="00F21C05">
        <w:rPr>
          <w:rFonts w:ascii="Arial Narrow" w:hAnsi="Arial Narrow"/>
        </w:rPr>
        <w:tab/>
      </w:r>
      <w:r w:rsidRPr="00F21C05">
        <w:rPr>
          <w:rFonts w:ascii="Arial Narrow" w:hAnsi="Arial Narrow"/>
          <w:b/>
          <w:bCs/>
          <w:u w:val="single"/>
        </w:rPr>
        <w:t>HIRING OF COURIER COMPANY’S SERVICES</w:t>
      </w:r>
      <w:r w:rsidRPr="00F21C05">
        <w:rPr>
          <w:rFonts w:ascii="Arial Narrow" w:hAnsi="Arial Narrow"/>
        </w:rPr>
        <w:t xml:space="preserve"> </w:t>
      </w:r>
    </w:p>
    <w:p w:rsidR="008E16CF" w:rsidRPr="00F21C05" w:rsidRDefault="008E16CF" w:rsidP="008E16CF">
      <w:pPr>
        <w:spacing w:after="0" w:line="240" w:lineRule="atLeast"/>
        <w:ind w:left="720" w:right="-720" w:hanging="720"/>
        <w:jc w:val="both"/>
        <w:rPr>
          <w:rFonts w:ascii="Arial Narrow" w:hAnsi="Arial Narrow"/>
        </w:rPr>
      </w:pPr>
    </w:p>
    <w:p w:rsidR="008E16CF" w:rsidRPr="00F21C05" w:rsidRDefault="008E16CF" w:rsidP="008E16CF">
      <w:pPr>
        <w:spacing w:after="0" w:line="240" w:lineRule="atLeast"/>
        <w:ind w:right="-720"/>
        <w:jc w:val="both"/>
        <w:rPr>
          <w:rFonts w:ascii="Arial Narrow" w:hAnsi="Arial Narrow"/>
        </w:rPr>
      </w:pPr>
      <w:r w:rsidRPr="00F21C05">
        <w:rPr>
          <w:rFonts w:ascii="Arial Narrow" w:hAnsi="Arial Narrow"/>
        </w:rPr>
        <w:t>Sealed proposals are invited from reputed Courier Companies having registration with the Income Tax and Sales Tax departments</w:t>
      </w:r>
      <w:r w:rsidR="00F74BD4" w:rsidRPr="00F21C05">
        <w:rPr>
          <w:rFonts w:ascii="Arial Narrow" w:hAnsi="Arial Narrow"/>
        </w:rPr>
        <w:t xml:space="preserve"> and who are also on active tax payer list (ATL) of FBR</w:t>
      </w:r>
      <w:r w:rsidRPr="00F21C05">
        <w:rPr>
          <w:rFonts w:ascii="Arial Narrow" w:hAnsi="Arial Narrow"/>
        </w:rPr>
        <w:t xml:space="preserve"> for distribution of mail within country with full countrywide coverage including all cities, towns and villages. Average mail per month is about 1</w:t>
      </w:r>
      <w:r w:rsidR="00F74BD4" w:rsidRPr="00F21C05">
        <w:rPr>
          <w:rFonts w:ascii="Arial Narrow" w:hAnsi="Arial Narrow"/>
        </w:rPr>
        <w:t>,500</w:t>
      </w:r>
      <w:r w:rsidRPr="00F21C05">
        <w:rPr>
          <w:rFonts w:ascii="Arial Narrow" w:hAnsi="Arial Narrow"/>
        </w:rPr>
        <w:t xml:space="preserve"> packets all over country. Company profile along with rates (as per given format) should reach to the undersigned latest by </w:t>
      </w:r>
      <w:r w:rsidR="00F74BD4" w:rsidRPr="00F21C05">
        <w:rPr>
          <w:rFonts w:ascii="Arial Narrow" w:hAnsi="Arial Narrow"/>
        </w:rPr>
        <w:t>2</w:t>
      </w:r>
      <w:r w:rsidR="00216685" w:rsidRPr="00F21C05">
        <w:rPr>
          <w:rFonts w:ascii="Arial Narrow" w:hAnsi="Arial Narrow"/>
        </w:rPr>
        <w:t>6</w:t>
      </w:r>
      <w:r w:rsidRPr="00F21C05">
        <w:rPr>
          <w:rFonts w:ascii="Arial Narrow" w:hAnsi="Arial Narrow"/>
        </w:rPr>
        <w:t>/11/201</w:t>
      </w:r>
      <w:r w:rsidR="00F74BD4" w:rsidRPr="00F21C05">
        <w:rPr>
          <w:rFonts w:ascii="Arial Narrow" w:hAnsi="Arial Narrow"/>
        </w:rPr>
        <w:t>8</w:t>
      </w:r>
      <w:r w:rsidRPr="00F21C05">
        <w:rPr>
          <w:rFonts w:ascii="Arial Narrow" w:hAnsi="Arial Narrow"/>
        </w:rPr>
        <w:t xml:space="preserve"> on or before 1500 hours. The bids shall be opened in the office of undersigned on </w:t>
      </w:r>
      <w:r w:rsidR="00F74BD4" w:rsidRPr="00F21C05">
        <w:rPr>
          <w:rFonts w:ascii="Arial Narrow" w:hAnsi="Arial Narrow"/>
        </w:rPr>
        <w:t>2</w:t>
      </w:r>
      <w:r w:rsidR="00216685" w:rsidRPr="00F21C05">
        <w:rPr>
          <w:rFonts w:ascii="Arial Narrow" w:hAnsi="Arial Narrow"/>
        </w:rPr>
        <w:t>6</w:t>
      </w:r>
      <w:r w:rsidRPr="00F21C05">
        <w:rPr>
          <w:rFonts w:ascii="Arial Narrow" w:hAnsi="Arial Narrow"/>
        </w:rPr>
        <w:t>/11/201</w:t>
      </w:r>
      <w:r w:rsidR="00F74BD4" w:rsidRPr="00F21C05">
        <w:rPr>
          <w:rFonts w:ascii="Arial Narrow" w:hAnsi="Arial Narrow"/>
        </w:rPr>
        <w:t>8</w:t>
      </w:r>
      <w:r w:rsidRPr="00F21C05">
        <w:rPr>
          <w:rFonts w:ascii="Arial Narrow" w:hAnsi="Arial Narrow"/>
        </w:rPr>
        <w:t xml:space="preserve"> at 1530 hours in the presence of bidder’s representatives. For any further detail kindly contact to the undersigned. The interested Courier Companies must provide / fulfill the following documents / requirements along-with their bids / proposals:</w:t>
      </w:r>
    </w:p>
    <w:p w:rsidR="008E16CF" w:rsidRPr="00F21C05" w:rsidRDefault="008E16CF" w:rsidP="00F74BD4">
      <w:pPr>
        <w:spacing w:after="0" w:line="240" w:lineRule="atLeast"/>
        <w:ind w:right="-720"/>
        <w:jc w:val="center"/>
        <w:rPr>
          <w:rFonts w:ascii="Arial Narrow" w:hAnsi="Arial Narrow"/>
          <w:b/>
          <w:u w:val="single"/>
        </w:rPr>
      </w:pPr>
    </w:p>
    <w:p w:rsidR="008E16CF" w:rsidRPr="00F21C05" w:rsidRDefault="008E16CF" w:rsidP="00216685">
      <w:pPr>
        <w:tabs>
          <w:tab w:val="left" w:pos="720"/>
          <w:tab w:val="left" w:pos="1440"/>
          <w:tab w:val="left" w:pos="2160"/>
          <w:tab w:val="left" w:pos="6465"/>
          <w:tab w:val="left" w:pos="7005"/>
        </w:tabs>
        <w:spacing w:after="0" w:line="240" w:lineRule="atLeast"/>
        <w:ind w:right="-720"/>
        <w:jc w:val="both"/>
        <w:rPr>
          <w:rFonts w:ascii="Arial Narrow" w:hAnsi="Arial Narrow"/>
        </w:rPr>
      </w:pPr>
      <w:r w:rsidRPr="00F21C05">
        <w:rPr>
          <w:rFonts w:ascii="Arial Narrow" w:hAnsi="Arial Narrow"/>
        </w:rPr>
        <w:t>1.</w:t>
      </w:r>
      <w:r w:rsidRPr="00F21C05">
        <w:rPr>
          <w:rFonts w:ascii="Arial Narrow" w:hAnsi="Arial Narrow"/>
        </w:rPr>
        <w:tab/>
        <w:t>Company Profile.</w:t>
      </w:r>
      <w:r w:rsidR="000D6783" w:rsidRPr="00F21C05">
        <w:rPr>
          <w:rFonts w:ascii="Arial Narrow" w:hAnsi="Arial Narrow"/>
        </w:rPr>
        <w:tab/>
      </w:r>
      <w:r w:rsidR="000D6783" w:rsidRPr="00F21C05">
        <w:rPr>
          <w:rFonts w:ascii="Arial Narrow" w:hAnsi="Arial Narrow"/>
        </w:rPr>
        <w:tab/>
      </w:r>
      <w:r w:rsidR="00216685" w:rsidRPr="00F21C05">
        <w:rPr>
          <w:rFonts w:ascii="Arial Narrow" w:hAnsi="Arial Narrow"/>
        </w:rPr>
        <w:tab/>
      </w:r>
    </w:p>
    <w:p w:rsidR="008E16CF" w:rsidRPr="00F21C05" w:rsidRDefault="008E16CF" w:rsidP="008E16CF">
      <w:pPr>
        <w:spacing w:after="0" w:line="240" w:lineRule="atLeast"/>
        <w:ind w:right="-720"/>
        <w:jc w:val="both"/>
        <w:rPr>
          <w:rFonts w:ascii="Arial Narrow" w:hAnsi="Arial Narrow"/>
        </w:rPr>
      </w:pPr>
      <w:r w:rsidRPr="00F21C05">
        <w:rPr>
          <w:rFonts w:ascii="Arial Narrow" w:hAnsi="Arial Narrow"/>
        </w:rPr>
        <w:t>2.</w:t>
      </w:r>
      <w:r w:rsidRPr="00F21C05">
        <w:rPr>
          <w:rFonts w:ascii="Arial Narrow" w:hAnsi="Arial Narrow"/>
        </w:rPr>
        <w:tab/>
        <w:t xml:space="preserve">Copies of the NTN and Sales Tax registration certificates. </w:t>
      </w:r>
    </w:p>
    <w:p w:rsidR="008E16CF" w:rsidRPr="00F21C05" w:rsidRDefault="008E16CF" w:rsidP="008E16CF">
      <w:pPr>
        <w:spacing w:after="0" w:line="240" w:lineRule="atLeast"/>
        <w:ind w:right="-720"/>
        <w:jc w:val="both"/>
        <w:rPr>
          <w:rFonts w:ascii="Arial Narrow" w:hAnsi="Arial Narrow"/>
        </w:rPr>
      </w:pPr>
      <w:r w:rsidRPr="00F21C05">
        <w:rPr>
          <w:rFonts w:ascii="Arial Narrow" w:hAnsi="Arial Narrow"/>
        </w:rPr>
        <w:t>3.</w:t>
      </w:r>
      <w:r w:rsidRPr="00F21C05">
        <w:rPr>
          <w:rFonts w:ascii="Arial Narrow" w:hAnsi="Arial Narrow"/>
        </w:rPr>
        <w:tab/>
        <w:t>List of Clients along with their addresses, phone and fax numbers.</w:t>
      </w:r>
    </w:p>
    <w:p w:rsidR="008E16CF" w:rsidRPr="00F21C05" w:rsidRDefault="008E16CF" w:rsidP="008E16CF">
      <w:pPr>
        <w:spacing w:after="0" w:line="240" w:lineRule="atLeast"/>
        <w:ind w:right="-720"/>
        <w:jc w:val="both"/>
        <w:rPr>
          <w:rFonts w:ascii="Arial Narrow" w:hAnsi="Arial Narrow"/>
        </w:rPr>
      </w:pPr>
      <w:r w:rsidRPr="00F21C05">
        <w:rPr>
          <w:rFonts w:ascii="Arial Narrow" w:hAnsi="Arial Narrow"/>
        </w:rPr>
        <w:t>4.</w:t>
      </w:r>
      <w:r w:rsidRPr="00F21C05">
        <w:rPr>
          <w:rFonts w:ascii="Arial Narrow" w:hAnsi="Arial Narrow"/>
        </w:rPr>
        <w:tab/>
        <w:t>List of Cities, Towns and Villages covered by the courier company.</w:t>
      </w:r>
    </w:p>
    <w:p w:rsidR="008E16CF" w:rsidRPr="00F21C05" w:rsidRDefault="008E16CF" w:rsidP="008E16CF">
      <w:pPr>
        <w:spacing w:after="0" w:line="240" w:lineRule="atLeast"/>
        <w:ind w:right="-720"/>
        <w:jc w:val="both"/>
        <w:rPr>
          <w:rFonts w:ascii="Arial Narrow" w:hAnsi="Arial Narrow"/>
        </w:rPr>
      </w:pPr>
      <w:r w:rsidRPr="00F21C05">
        <w:rPr>
          <w:rFonts w:ascii="Arial Narrow" w:hAnsi="Arial Narrow"/>
        </w:rPr>
        <w:t>5.</w:t>
      </w:r>
      <w:r w:rsidRPr="00F21C05">
        <w:rPr>
          <w:rFonts w:ascii="Arial Narrow" w:hAnsi="Arial Narrow"/>
        </w:rPr>
        <w:tab/>
        <w:t>Rate Categories:</w:t>
      </w:r>
    </w:p>
    <w:p w:rsidR="008E16CF" w:rsidRPr="00F21C05" w:rsidRDefault="008E16CF" w:rsidP="008E16CF">
      <w:pPr>
        <w:spacing w:after="0" w:line="240" w:lineRule="atLeast"/>
        <w:ind w:right="-720"/>
        <w:jc w:val="both"/>
        <w:rPr>
          <w:rFonts w:ascii="Arial Narrow" w:hAnsi="Arial Narrow"/>
        </w:rPr>
      </w:pPr>
      <w:r w:rsidRPr="00F21C05">
        <w:rPr>
          <w:rFonts w:ascii="Arial Narrow" w:hAnsi="Arial Narrow"/>
        </w:rPr>
        <w:t>6.</w:t>
      </w:r>
      <w:r w:rsidRPr="00F21C05">
        <w:rPr>
          <w:rFonts w:ascii="Arial Narrow" w:hAnsi="Arial Narrow"/>
        </w:rPr>
        <w:tab/>
        <w:t>Detail of third party booking of consignments.</w:t>
      </w:r>
    </w:p>
    <w:p w:rsidR="008E16CF" w:rsidRPr="00F21C05" w:rsidRDefault="008E16CF" w:rsidP="00B05525">
      <w:pPr>
        <w:spacing w:after="0" w:line="240" w:lineRule="atLeast"/>
        <w:ind w:right="-720"/>
        <w:jc w:val="center"/>
        <w:rPr>
          <w:rFonts w:ascii="Arial Narrow" w:hAnsi="Arial Narrow"/>
        </w:rPr>
      </w:pPr>
    </w:p>
    <w:p w:rsidR="008E16CF" w:rsidRPr="00F21C05" w:rsidRDefault="008E16CF" w:rsidP="008E16CF">
      <w:pPr>
        <w:spacing w:after="0" w:line="240" w:lineRule="atLeast"/>
        <w:ind w:right="-720"/>
        <w:jc w:val="both"/>
        <w:rPr>
          <w:rFonts w:ascii="Arial Narrow" w:hAnsi="Arial Narrow"/>
        </w:rPr>
      </w:pPr>
      <w:r w:rsidRPr="00F21C05">
        <w:rPr>
          <w:rFonts w:ascii="Arial Narrow" w:hAnsi="Arial Narrow"/>
        </w:rPr>
        <w:t>7.</w:t>
      </w:r>
      <w:r w:rsidRPr="00F21C05">
        <w:rPr>
          <w:rFonts w:ascii="Arial Narrow" w:hAnsi="Arial Narrow"/>
        </w:rPr>
        <w:tab/>
        <w:t>Tariff rates:</w:t>
      </w:r>
    </w:p>
    <w:p w:rsidR="008E16CF" w:rsidRPr="00F21C05" w:rsidRDefault="008E16CF" w:rsidP="008E16CF">
      <w:pPr>
        <w:spacing w:after="0" w:line="240" w:lineRule="atLeast"/>
        <w:ind w:right="-720"/>
        <w:jc w:val="both"/>
        <w:rPr>
          <w:rFonts w:ascii="Arial Narrow" w:hAnsi="Arial Narrow"/>
        </w:rPr>
      </w:pPr>
    </w:p>
    <w:p w:rsidR="008E16CF" w:rsidRPr="00F21C05" w:rsidRDefault="008E16CF" w:rsidP="008E16CF">
      <w:pPr>
        <w:spacing w:after="0" w:line="240" w:lineRule="atLeast"/>
        <w:ind w:right="-720" w:firstLine="720"/>
        <w:jc w:val="both"/>
        <w:rPr>
          <w:rFonts w:ascii="Arial Narrow" w:hAnsi="Arial Narrow"/>
        </w:rPr>
      </w:pPr>
      <w:r w:rsidRPr="00F21C05">
        <w:rPr>
          <w:rFonts w:ascii="Arial Narrow" w:hAnsi="Arial Narrow"/>
        </w:rPr>
        <w:t>7.1</w:t>
      </w:r>
      <w:r w:rsidRPr="00F21C05">
        <w:rPr>
          <w:rFonts w:ascii="Arial Narrow" w:hAnsi="Arial Narrow"/>
        </w:rPr>
        <w:tab/>
        <w:t>Same City;</w:t>
      </w:r>
    </w:p>
    <w:p w:rsidR="008E16CF" w:rsidRPr="00F21C05" w:rsidRDefault="008E16CF" w:rsidP="008E16CF">
      <w:pPr>
        <w:spacing w:after="0" w:line="240" w:lineRule="atLeast"/>
        <w:ind w:right="-720" w:firstLine="720"/>
        <w:jc w:val="both"/>
        <w:rPr>
          <w:rFonts w:ascii="Arial Narrow" w:hAnsi="Arial Narrow"/>
        </w:rPr>
      </w:pPr>
      <w:r w:rsidRPr="00F21C05">
        <w:rPr>
          <w:rFonts w:ascii="Arial Narrow" w:hAnsi="Arial Narrow"/>
        </w:rPr>
        <w:t>7.2</w:t>
      </w:r>
      <w:r w:rsidRPr="00F21C05">
        <w:rPr>
          <w:rFonts w:ascii="Arial Narrow" w:hAnsi="Arial Narrow"/>
        </w:rPr>
        <w:tab/>
        <w:t>Within province;</w:t>
      </w:r>
    </w:p>
    <w:p w:rsidR="008E16CF" w:rsidRPr="00F21C05" w:rsidRDefault="008E16CF" w:rsidP="008E16CF">
      <w:pPr>
        <w:spacing w:after="0" w:line="240" w:lineRule="atLeast"/>
        <w:ind w:right="-720" w:firstLine="720"/>
        <w:jc w:val="both"/>
        <w:rPr>
          <w:rFonts w:ascii="Arial Narrow" w:hAnsi="Arial Narrow"/>
        </w:rPr>
      </w:pPr>
      <w:r w:rsidRPr="00F21C05">
        <w:rPr>
          <w:rFonts w:ascii="Arial Narrow" w:hAnsi="Arial Narrow"/>
        </w:rPr>
        <w:t>7.3</w:t>
      </w:r>
      <w:r w:rsidRPr="00F21C05">
        <w:rPr>
          <w:rFonts w:ascii="Arial Narrow" w:hAnsi="Arial Narrow"/>
        </w:rPr>
        <w:tab/>
        <w:t>Inter provinces;</w:t>
      </w:r>
    </w:p>
    <w:p w:rsidR="008E16CF" w:rsidRPr="00F21C05" w:rsidRDefault="008E16CF" w:rsidP="008E16CF">
      <w:pPr>
        <w:spacing w:after="0" w:line="240" w:lineRule="atLeast"/>
        <w:ind w:right="-720"/>
        <w:jc w:val="both"/>
        <w:rPr>
          <w:rFonts w:ascii="Arial Narrow" w:hAnsi="Arial Narrow"/>
        </w:rPr>
      </w:pPr>
    </w:p>
    <w:p w:rsidR="008E16CF" w:rsidRPr="00F21C05" w:rsidRDefault="008E16CF" w:rsidP="008E16CF">
      <w:pPr>
        <w:spacing w:after="0" w:line="240" w:lineRule="atLeast"/>
        <w:ind w:right="-720"/>
        <w:jc w:val="both"/>
        <w:rPr>
          <w:rFonts w:ascii="Arial Narrow" w:hAnsi="Arial Narrow"/>
        </w:rPr>
      </w:pPr>
      <w:r w:rsidRPr="00F21C05">
        <w:rPr>
          <w:rFonts w:ascii="Arial Narrow" w:hAnsi="Arial Narrow"/>
        </w:rPr>
        <w:t xml:space="preserve"> 8.</w:t>
      </w:r>
      <w:r w:rsidRPr="00F21C05">
        <w:rPr>
          <w:rFonts w:ascii="Arial Narrow" w:hAnsi="Arial Narrow"/>
        </w:rPr>
        <w:tab/>
        <w:t>Overnight services rates:</w:t>
      </w:r>
    </w:p>
    <w:p w:rsidR="008E16CF" w:rsidRPr="00F21C05" w:rsidRDefault="008E16CF" w:rsidP="008E16CF">
      <w:pPr>
        <w:spacing w:after="0" w:line="240" w:lineRule="atLeast"/>
        <w:ind w:right="-720"/>
        <w:jc w:val="both"/>
        <w:rPr>
          <w:rFonts w:ascii="Arial Narrow" w:hAnsi="Arial Narrow"/>
        </w:rPr>
      </w:pPr>
    </w:p>
    <w:p w:rsidR="008E16CF" w:rsidRPr="00F21C05" w:rsidRDefault="008E16CF" w:rsidP="008E16CF">
      <w:pPr>
        <w:spacing w:after="0" w:line="240" w:lineRule="atLeast"/>
        <w:ind w:right="-720" w:firstLine="720"/>
        <w:jc w:val="both"/>
        <w:rPr>
          <w:rFonts w:ascii="Arial Narrow" w:hAnsi="Arial Narrow"/>
        </w:rPr>
      </w:pPr>
      <w:r w:rsidRPr="00F21C05">
        <w:rPr>
          <w:rFonts w:ascii="Arial Narrow" w:hAnsi="Arial Narrow"/>
        </w:rPr>
        <w:t>8.1</w:t>
      </w:r>
      <w:r w:rsidRPr="00F21C05">
        <w:rPr>
          <w:rFonts w:ascii="Arial Narrow" w:hAnsi="Arial Narrow"/>
        </w:rPr>
        <w:tab/>
        <w:t>Up to 500 grams weight;</w:t>
      </w:r>
    </w:p>
    <w:p w:rsidR="008E16CF" w:rsidRPr="00F21C05" w:rsidRDefault="008E16CF" w:rsidP="008E16CF">
      <w:pPr>
        <w:spacing w:after="0" w:line="240" w:lineRule="atLeast"/>
        <w:ind w:right="-720" w:firstLine="720"/>
        <w:jc w:val="both"/>
        <w:rPr>
          <w:rFonts w:ascii="Arial Narrow" w:hAnsi="Arial Narrow"/>
        </w:rPr>
      </w:pPr>
      <w:r w:rsidRPr="00F21C05">
        <w:rPr>
          <w:rFonts w:ascii="Arial Narrow" w:hAnsi="Arial Narrow"/>
        </w:rPr>
        <w:t>8.2</w:t>
      </w:r>
      <w:r w:rsidRPr="00F21C05">
        <w:rPr>
          <w:rFonts w:ascii="Arial Narrow" w:hAnsi="Arial Narrow"/>
        </w:rPr>
        <w:tab/>
        <w:t>Up to 1Kg weight;</w:t>
      </w:r>
    </w:p>
    <w:p w:rsidR="008E16CF" w:rsidRPr="00F21C05" w:rsidRDefault="008E16CF" w:rsidP="008E16CF">
      <w:pPr>
        <w:spacing w:after="0" w:line="240" w:lineRule="atLeast"/>
        <w:ind w:right="-720" w:firstLine="720"/>
        <w:jc w:val="both"/>
        <w:rPr>
          <w:rFonts w:ascii="Arial Narrow" w:hAnsi="Arial Narrow"/>
        </w:rPr>
      </w:pPr>
      <w:r w:rsidRPr="00F21C05">
        <w:rPr>
          <w:rFonts w:ascii="Arial Narrow" w:hAnsi="Arial Narrow"/>
        </w:rPr>
        <w:t>8.3</w:t>
      </w:r>
      <w:r w:rsidRPr="00F21C05">
        <w:rPr>
          <w:rFonts w:ascii="Arial Narrow" w:hAnsi="Arial Narrow"/>
        </w:rPr>
        <w:tab/>
        <w:t>Additional Kg. weight;</w:t>
      </w:r>
    </w:p>
    <w:p w:rsidR="008E16CF" w:rsidRPr="00F21C05" w:rsidRDefault="008E16CF" w:rsidP="008E16CF">
      <w:pPr>
        <w:spacing w:after="0" w:line="240" w:lineRule="atLeast"/>
        <w:ind w:right="-720"/>
        <w:jc w:val="both"/>
        <w:rPr>
          <w:rFonts w:ascii="Arial Narrow" w:hAnsi="Arial Narrow"/>
        </w:rPr>
      </w:pPr>
    </w:p>
    <w:p w:rsidR="008E16CF" w:rsidRPr="00F21C05" w:rsidRDefault="008E16CF" w:rsidP="008E16CF">
      <w:pPr>
        <w:spacing w:after="0" w:line="240" w:lineRule="atLeast"/>
        <w:ind w:right="-720"/>
        <w:jc w:val="both"/>
        <w:rPr>
          <w:rFonts w:ascii="Arial Narrow" w:hAnsi="Arial Narrow"/>
        </w:rPr>
      </w:pPr>
      <w:r w:rsidRPr="00F21C05">
        <w:rPr>
          <w:rFonts w:ascii="Arial Narrow" w:hAnsi="Arial Narrow"/>
        </w:rPr>
        <w:t>9.</w:t>
      </w:r>
      <w:r w:rsidRPr="00F21C05">
        <w:rPr>
          <w:rFonts w:ascii="Arial Narrow" w:hAnsi="Arial Narrow"/>
        </w:rPr>
        <w:tab/>
        <w:t>3</w:t>
      </w:r>
      <w:r w:rsidRPr="00F21C05">
        <w:rPr>
          <w:rFonts w:ascii="Arial Narrow" w:hAnsi="Arial Narrow"/>
          <w:vertAlign w:val="superscript"/>
        </w:rPr>
        <w:t>rd</w:t>
      </w:r>
      <w:r w:rsidRPr="00F21C05">
        <w:rPr>
          <w:rFonts w:ascii="Arial Narrow" w:hAnsi="Arial Narrow"/>
        </w:rPr>
        <w:t xml:space="preserve"> day delivery service / rates:</w:t>
      </w:r>
    </w:p>
    <w:p w:rsidR="008E16CF" w:rsidRPr="00F21C05" w:rsidRDefault="008E16CF" w:rsidP="008E16CF">
      <w:pPr>
        <w:spacing w:after="0" w:line="240" w:lineRule="atLeast"/>
        <w:ind w:right="-720"/>
        <w:jc w:val="both"/>
        <w:rPr>
          <w:rFonts w:ascii="Arial Narrow" w:hAnsi="Arial Narrow"/>
        </w:rPr>
      </w:pPr>
    </w:p>
    <w:p w:rsidR="008E16CF" w:rsidRPr="00F21C05" w:rsidRDefault="008E16CF" w:rsidP="008E16CF">
      <w:pPr>
        <w:spacing w:after="0" w:line="240" w:lineRule="atLeast"/>
        <w:ind w:right="-720" w:firstLine="720"/>
        <w:jc w:val="both"/>
        <w:rPr>
          <w:rFonts w:ascii="Arial Narrow" w:hAnsi="Arial Narrow"/>
        </w:rPr>
      </w:pPr>
      <w:r w:rsidRPr="00F21C05">
        <w:rPr>
          <w:rFonts w:ascii="Arial Narrow" w:hAnsi="Arial Narrow"/>
        </w:rPr>
        <w:t>9.1</w:t>
      </w:r>
      <w:r w:rsidRPr="00F21C05">
        <w:rPr>
          <w:rFonts w:ascii="Arial Narrow" w:hAnsi="Arial Narrow"/>
        </w:rPr>
        <w:tab/>
        <w:t>Up to 500 grams weight;</w:t>
      </w:r>
    </w:p>
    <w:p w:rsidR="008E16CF" w:rsidRPr="00F21C05" w:rsidRDefault="008E16CF" w:rsidP="008E16CF">
      <w:pPr>
        <w:spacing w:after="0" w:line="240" w:lineRule="atLeast"/>
        <w:ind w:right="-720" w:firstLine="720"/>
        <w:jc w:val="both"/>
        <w:rPr>
          <w:rFonts w:ascii="Arial Narrow" w:hAnsi="Arial Narrow"/>
        </w:rPr>
      </w:pPr>
      <w:r w:rsidRPr="00F21C05">
        <w:rPr>
          <w:rFonts w:ascii="Arial Narrow" w:hAnsi="Arial Narrow"/>
        </w:rPr>
        <w:t>9.2</w:t>
      </w:r>
      <w:r w:rsidRPr="00F21C05">
        <w:rPr>
          <w:rFonts w:ascii="Arial Narrow" w:hAnsi="Arial Narrow"/>
        </w:rPr>
        <w:tab/>
        <w:t>Up to 1Kg weight;</w:t>
      </w:r>
    </w:p>
    <w:p w:rsidR="008E16CF" w:rsidRPr="00F21C05" w:rsidRDefault="008E16CF" w:rsidP="008E16CF">
      <w:pPr>
        <w:spacing w:after="0" w:line="240" w:lineRule="atLeast"/>
        <w:ind w:right="-720" w:firstLine="720"/>
        <w:jc w:val="both"/>
        <w:rPr>
          <w:rFonts w:ascii="Arial Narrow" w:hAnsi="Arial Narrow"/>
        </w:rPr>
      </w:pPr>
      <w:r w:rsidRPr="00F21C05">
        <w:rPr>
          <w:rFonts w:ascii="Arial Narrow" w:hAnsi="Arial Narrow"/>
        </w:rPr>
        <w:t>9.3</w:t>
      </w:r>
      <w:r w:rsidRPr="00F21C05">
        <w:rPr>
          <w:rFonts w:ascii="Arial Narrow" w:hAnsi="Arial Narrow"/>
        </w:rPr>
        <w:tab/>
        <w:t>Additional Kg. weight;</w:t>
      </w:r>
    </w:p>
    <w:p w:rsidR="009E4244" w:rsidRDefault="009E4244" w:rsidP="008E16CF">
      <w:pPr>
        <w:spacing w:after="0" w:line="240" w:lineRule="atLeast"/>
        <w:ind w:right="-720"/>
        <w:jc w:val="both"/>
        <w:rPr>
          <w:rFonts w:ascii="Arial Narrow" w:hAnsi="Arial Narrow"/>
        </w:rPr>
      </w:pPr>
    </w:p>
    <w:p w:rsidR="008E16CF" w:rsidRPr="00F21C05" w:rsidRDefault="008E16CF" w:rsidP="008E16CF">
      <w:pPr>
        <w:spacing w:after="0" w:line="240" w:lineRule="atLeast"/>
        <w:ind w:right="-720"/>
        <w:jc w:val="both"/>
        <w:rPr>
          <w:rFonts w:ascii="Arial Narrow" w:hAnsi="Arial Narrow"/>
        </w:rPr>
      </w:pPr>
      <w:r w:rsidRPr="00F21C05">
        <w:rPr>
          <w:rFonts w:ascii="Arial Narrow" w:hAnsi="Arial Narrow"/>
        </w:rPr>
        <w:lastRenderedPageBreak/>
        <w:t>10.</w:t>
      </w:r>
      <w:r w:rsidRPr="00F21C05">
        <w:rPr>
          <w:rFonts w:ascii="Arial Narrow" w:hAnsi="Arial Narrow"/>
        </w:rPr>
        <w:tab/>
        <w:t>Detained services rates:</w:t>
      </w:r>
    </w:p>
    <w:p w:rsidR="008E16CF" w:rsidRPr="00F21C05" w:rsidRDefault="008E16CF" w:rsidP="008E16CF">
      <w:pPr>
        <w:spacing w:after="0" w:line="240" w:lineRule="atLeast"/>
        <w:ind w:right="-720"/>
        <w:jc w:val="both"/>
        <w:rPr>
          <w:rFonts w:ascii="Arial Narrow" w:hAnsi="Arial Narrow"/>
        </w:rPr>
      </w:pPr>
    </w:p>
    <w:p w:rsidR="008E16CF" w:rsidRPr="00F21C05" w:rsidRDefault="008E16CF" w:rsidP="008E16CF">
      <w:pPr>
        <w:spacing w:after="0" w:line="240" w:lineRule="atLeast"/>
        <w:ind w:right="-720" w:firstLine="720"/>
        <w:jc w:val="both"/>
        <w:rPr>
          <w:rFonts w:ascii="Arial Narrow" w:hAnsi="Arial Narrow"/>
        </w:rPr>
      </w:pPr>
      <w:r w:rsidRPr="00F21C05">
        <w:rPr>
          <w:rFonts w:ascii="Arial Narrow" w:hAnsi="Arial Narrow"/>
        </w:rPr>
        <w:t>10.1</w:t>
      </w:r>
      <w:r w:rsidRPr="00F21C05">
        <w:rPr>
          <w:rFonts w:ascii="Arial Narrow" w:hAnsi="Arial Narrow"/>
        </w:rPr>
        <w:tab/>
        <w:t>Up to 500 grams weight;</w:t>
      </w:r>
    </w:p>
    <w:p w:rsidR="008E16CF" w:rsidRPr="00F21C05" w:rsidRDefault="008E16CF" w:rsidP="008E16CF">
      <w:pPr>
        <w:spacing w:after="0" w:line="240" w:lineRule="atLeast"/>
        <w:ind w:right="-720" w:firstLine="720"/>
        <w:jc w:val="both"/>
        <w:rPr>
          <w:rFonts w:ascii="Arial Narrow" w:hAnsi="Arial Narrow"/>
        </w:rPr>
      </w:pPr>
      <w:r w:rsidRPr="00F21C05">
        <w:rPr>
          <w:rFonts w:ascii="Arial Narrow" w:hAnsi="Arial Narrow"/>
        </w:rPr>
        <w:t>10.2</w:t>
      </w:r>
      <w:r w:rsidRPr="00F21C05">
        <w:rPr>
          <w:rFonts w:ascii="Arial Narrow" w:hAnsi="Arial Narrow"/>
        </w:rPr>
        <w:tab/>
        <w:t>Up to 1Kg weight;</w:t>
      </w:r>
    </w:p>
    <w:p w:rsidR="008E16CF" w:rsidRPr="00F21C05" w:rsidRDefault="008E16CF" w:rsidP="008E16CF">
      <w:pPr>
        <w:spacing w:after="0" w:line="240" w:lineRule="atLeast"/>
        <w:ind w:right="-720" w:firstLine="720"/>
        <w:jc w:val="both"/>
        <w:rPr>
          <w:rFonts w:ascii="Arial Narrow" w:hAnsi="Arial Narrow"/>
        </w:rPr>
      </w:pPr>
      <w:r w:rsidRPr="00F21C05">
        <w:rPr>
          <w:rFonts w:ascii="Arial Narrow" w:hAnsi="Arial Narrow"/>
        </w:rPr>
        <w:t>10.3</w:t>
      </w:r>
      <w:r w:rsidRPr="00F21C05">
        <w:rPr>
          <w:rFonts w:ascii="Arial Narrow" w:hAnsi="Arial Narrow"/>
        </w:rPr>
        <w:tab/>
        <w:t>Additional Kg. weight;</w:t>
      </w:r>
    </w:p>
    <w:p w:rsidR="008E16CF" w:rsidRPr="00F21C05" w:rsidRDefault="008E16CF" w:rsidP="008E16CF">
      <w:pPr>
        <w:spacing w:after="0" w:line="240" w:lineRule="atLeast"/>
        <w:ind w:right="-720" w:firstLine="720"/>
        <w:jc w:val="both"/>
        <w:rPr>
          <w:rFonts w:ascii="Arial Narrow" w:hAnsi="Arial Narrow"/>
        </w:rPr>
      </w:pPr>
      <w:r w:rsidRPr="00F21C05">
        <w:rPr>
          <w:rFonts w:ascii="Arial Narrow" w:hAnsi="Arial Narrow"/>
        </w:rPr>
        <w:t>10.4</w:t>
      </w:r>
      <w:r w:rsidRPr="00F21C05">
        <w:rPr>
          <w:rFonts w:ascii="Arial Narrow" w:hAnsi="Arial Narrow"/>
        </w:rPr>
        <w:tab/>
        <w:t>please mention minimum and maximum delivery time.</w:t>
      </w:r>
    </w:p>
    <w:p w:rsidR="008E16CF" w:rsidRPr="00F21C05" w:rsidRDefault="008E16CF" w:rsidP="008E16CF">
      <w:pPr>
        <w:spacing w:after="0" w:line="240" w:lineRule="atLeast"/>
        <w:ind w:right="-720"/>
        <w:jc w:val="both"/>
        <w:rPr>
          <w:rFonts w:ascii="Arial Narrow" w:hAnsi="Arial Narrow"/>
        </w:rPr>
      </w:pPr>
    </w:p>
    <w:p w:rsidR="008E16CF" w:rsidRPr="00F21C05" w:rsidRDefault="008E16CF" w:rsidP="008E16CF">
      <w:pPr>
        <w:spacing w:after="0" w:line="240" w:lineRule="atLeast"/>
        <w:ind w:right="-720"/>
        <w:jc w:val="both"/>
        <w:rPr>
          <w:rFonts w:ascii="Arial Narrow" w:hAnsi="Arial Narrow"/>
        </w:rPr>
      </w:pPr>
      <w:r w:rsidRPr="00F21C05">
        <w:rPr>
          <w:rFonts w:ascii="Arial Narrow" w:hAnsi="Arial Narrow"/>
        </w:rPr>
        <w:t>11.</w:t>
      </w:r>
      <w:r w:rsidRPr="00F21C05">
        <w:rPr>
          <w:rFonts w:ascii="Arial Narrow" w:hAnsi="Arial Narrow"/>
        </w:rPr>
        <w:tab/>
        <w:t>Holiday Delivery Services.</w:t>
      </w:r>
    </w:p>
    <w:p w:rsidR="008E16CF" w:rsidRPr="00F21C05" w:rsidRDefault="008E16CF" w:rsidP="008E16CF">
      <w:pPr>
        <w:spacing w:after="0" w:line="240" w:lineRule="atLeast"/>
        <w:ind w:right="-720"/>
        <w:jc w:val="both"/>
        <w:rPr>
          <w:rFonts w:ascii="Arial Narrow" w:hAnsi="Arial Narrow"/>
        </w:rPr>
      </w:pPr>
      <w:r w:rsidRPr="00F21C05">
        <w:rPr>
          <w:rFonts w:ascii="Arial Narrow" w:hAnsi="Arial Narrow"/>
        </w:rPr>
        <w:t>12.</w:t>
      </w:r>
      <w:r w:rsidRPr="00F21C05">
        <w:rPr>
          <w:rFonts w:ascii="Arial Narrow" w:hAnsi="Arial Narrow"/>
        </w:rPr>
        <w:tab/>
        <w:t>Same day delivery services.</w:t>
      </w:r>
    </w:p>
    <w:p w:rsidR="008E16CF" w:rsidRPr="00F21C05" w:rsidRDefault="008E16CF" w:rsidP="008E16CF">
      <w:pPr>
        <w:spacing w:after="0" w:line="240" w:lineRule="atLeast"/>
        <w:ind w:right="-720"/>
        <w:jc w:val="both"/>
        <w:rPr>
          <w:rFonts w:ascii="Arial Narrow" w:hAnsi="Arial Narrow"/>
        </w:rPr>
      </w:pPr>
      <w:r w:rsidRPr="00F21C05">
        <w:rPr>
          <w:rFonts w:ascii="Arial Narrow" w:hAnsi="Arial Narrow"/>
        </w:rPr>
        <w:t>13.</w:t>
      </w:r>
      <w:r w:rsidRPr="00F21C05">
        <w:rPr>
          <w:rFonts w:ascii="Arial Narrow" w:hAnsi="Arial Narrow"/>
        </w:rPr>
        <w:tab/>
        <w:t>Credit limit &amp; credit terms.</w:t>
      </w:r>
    </w:p>
    <w:p w:rsidR="008E16CF" w:rsidRPr="00F21C05" w:rsidRDefault="008E16CF" w:rsidP="008E16CF">
      <w:pPr>
        <w:spacing w:after="0" w:line="240" w:lineRule="atLeast"/>
        <w:ind w:right="-720"/>
        <w:jc w:val="both"/>
        <w:rPr>
          <w:rFonts w:ascii="Arial Narrow" w:hAnsi="Arial Narrow"/>
          <w:b/>
        </w:rPr>
      </w:pPr>
    </w:p>
    <w:p w:rsidR="008E16CF" w:rsidRPr="00F21C05" w:rsidRDefault="008E16CF" w:rsidP="008E16CF">
      <w:pPr>
        <w:spacing w:after="0" w:line="240" w:lineRule="atLeast"/>
        <w:ind w:right="-720"/>
        <w:jc w:val="both"/>
        <w:rPr>
          <w:rFonts w:ascii="Arial Narrow" w:hAnsi="Arial Narrow"/>
          <w:b/>
        </w:rPr>
      </w:pPr>
      <w:r w:rsidRPr="00F21C05">
        <w:rPr>
          <w:rFonts w:ascii="Arial Narrow" w:hAnsi="Arial Narrow"/>
          <w:b/>
        </w:rPr>
        <w:t>14.</w:t>
      </w:r>
      <w:r w:rsidRPr="00F21C05">
        <w:rPr>
          <w:rFonts w:ascii="Arial Narrow" w:hAnsi="Arial Narrow"/>
          <w:b/>
        </w:rPr>
        <w:tab/>
        <w:t>Evaluation criteria:</w:t>
      </w:r>
    </w:p>
    <w:p w:rsidR="008E16CF" w:rsidRPr="00F21C05" w:rsidRDefault="008E16CF" w:rsidP="008E16CF">
      <w:pPr>
        <w:spacing w:after="0" w:line="240" w:lineRule="atLeast"/>
        <w:ind w:right="-720"/>
        <w:jc w:val="both"/>
        <w:rPr>
          <w:rFonts w:ascii="Arial Narrow" w:hAnsi="Arial Narrow"/>
        </w:rPr>
      </w:pPr>
    </w:p>
    <w:p w:rsidR="008E16CF" w:rsidRPr="00F21C05" w:rsidRDefault="008E16CF" w:rsidP="008E16CF">
      <w:pPr>
        <w:spacing w:after="0" w:line="240" w:lineRule="atLeast"/>
        <w:ind w:left="1530" w:right="-720" w:hanging="720"/>
        <w:jc w:val="both"/>
        <w:rPr>
          <w:rFonts w:ascii="Arial Narrow" w:hAnsi="Arial Narrow"/>
          <w:i/>
        </w:rPr>
      </w:pPr>
      <w:r w:rsidRPr="00F21C05">
        <w:rPr>
          <w:rFonts w:ascii="Arial Narrow" w:hAnsi="Arial Narrow"/>
          <w:i/>
        </w:rPr>
        <w:t>14.1.</w:t>
      </w:r>
      <w:r w:rsidRPr="00F21C05">
        <w:rPr>
          <w:rFonts w:ascii="Arial Narrow" w:hAnsi="Arial Narrow"/>
          <w:i/>
        </w:rPr>
        <w:tab/>
        <w:t xml:space="preserve">Strong Logistic capability / capacity (by air, roads, rail, etc.); </w:t>
      </w:r>
    </w:p>
    <w:p w:rsidR="008E16CF" w:rsidRPr="00F21C05" w:rsidRDefault="008E16CF" w:rsidP="008E16CF">
      <w:pPr>
        <w:spacing w:after="0" w:line="240" w:lineRule="atLeast"/>
        <w:ind w:left="1530" w:right="-720" w:hanging="720"/>
        <w:jc w:val="both"/>
        <w:rPr>
          <w:rFonts w:ascii="Arial Narrow" w:hAnsi="Arial Narrow"/>
          <w:i/>
        </w:rPr>
      </w:pPr>
      <w:r w:rsidRPr="00F21C05">
        <w:rPr>
          <w:rFonts w:ascii="Arial Narrow" w:hAnsi="Arial Narrow"/>
          <w:i/>
        </w:rPr>
        <w:t>14.2.</w:t>
      </w:r>
      <w:r w:rsidRPr="00F21C05">
        <w:rPr>
          <w:rFonts w:ascii="Arial Narrow" w:hAnsi="Arial Narrow"/>
          <w:i/>
        </w:rPr>
        <w:tab/>
        <w:t xml:space="preserve">Number of self-operated independent branch stations with addresses, phone numbers and official e-mail addresses (not including offices shared with other business); </w:t>
      </w:r>
    </w:p>
    <w:p w:rsidR="008E16CF" w:rsidRPr="00F21C05" w:rsidRDefault="008E16CF" w:rsidP="008E16CF">
      <w:pPr>
        <w:spacing w:after="0" w:line="240" w:lineRule="atLeast"/>
        <w:ind w:left="1530" w:right="-720" w:hanging="720"/>
        <w:jc w:val="both"/>
        <w:rPr>
          <w:rFonts w:ascii="Arial Narrow" w:hAnsi="Arial Narrow"/>
          <w:i/>
        </w:rPr>
      </w:pPr>
      <w:r w:rsidRPr="00F21C05">
        <w:rPr>
          <w:rFonts w:ascii="Arial Narrow" w:hAnsi="Arial Narrow"/>
          <w:i/>
        </w:rPr>
        <w:t>14.</w:t>
      </w:r>
      <w:r w:rsidR="004B28D5" w:rsidRPr="00F21C05">
        <w:rPr>
          <w:rFonts w:ascii="Arial Narrow" w:hAnsi="Arial Narrow"/>
          <w:i/>
        </w:rPr>
        <w:t>3</w:t>
      </w:r>
      <w:r w:rsidRPr="00F21C05">
        <w:rPr>
          <w:rFonts w:ascii="Arial Narrow" w:hAnsi="Arial Narrow"/>
          <w:i/>
        </w:rPr>
        <w:tab/>
        <w:t>Proven Capacity to pick up and deliver packets in time;</w:t>
      </w:r>
    </w:p>
    <w:p w:rsidR="008E16CF" w:rsidRPr="00F21C05" w:rsidRDefault="008E16CF" w:rsidP="008E16CF">
      <w:pPr>
        <w:spacing w:after="0" w:line="240" w:lineRule="atLeast"/>
        <w:ind w:left="1530" w:right="-720" w:hanging="720"/>
        <w:jc w:val="both"/>
        <w:rPr>
          <w:rFonts w:ascii="Arial Narrow" w:hAnsi="Arial Narrow"/>
          <w:i/>
        </w:rPr>
      </w:pPr>
      <w:r w:rsidRPr="00F21C05">
        <w:rPr>
          <w:rFonts w:ascii="Arial Narrow" w:hAnsi="Arial Narrow"/>
          <w:i/>
        </w:rPr>
        <w:t>14.</w:t>
      </w:r>
      <w:r w:rsidR="007D1C9F">
        <w:rPr>
          <w:rFonts w:ascii="Arial Narrow" w:hAnsi="Arial Narrow"/>
          <w:i/>
        </w:rPr>
        <w:t>4</w:t>
      </w:r>
      <w:r w:rsidRPr="00F21C05">
        <w:rPr>
          <w:rFonts w:ascii="Arial Narrow" w:hAnsi="Arial Narrow"/>
          <w:i/>
        </w:rPr>
        <w:t>.</w:t>
      </w:r>
      <w:r w:rsidRPr="00F21C05">
        <w:rPr>
          <w:rFonts w:ascii="Arial Narrow" w:hAnsi="Arial Narrow"/>
          <w:i/>
        </w:rPr>
        <w:tab/>
        <w:t>Experience of courier delivery with name of organization and quantum of mail;</w:t>
      </w:r>
    </w:p>
    <w:p w:rsidR="008E16CF" w:rsidRPr="00F21C05" w:rsidRDefault="008E16CF" w:rsidP="008E16CF">
      <w:pPr>
        <w:spacing w:after="0" w:line="240" w:lineRule="atLeast"/>
        <w:ind w:left="1530" w:right="-720" w:hanging="720"/>
        <w:jc w:val="both"/>
        <w:rPr>
          <w:rFonts w:ascii="Arial Narrow" w:hAnsi="Arial Narrow"/>
          <w:i/>
        </w:rPr>
      </w:pPr>
      <w:r w:rsidRPr="00F21C05">
        <w:rPr>
          <w:rFonts w:ascii="Arial Narrow" w:hAnsi="Arial Narrow"/>
          <w:i/>
        </w:rPr>
        <w:t>14.</w:t>
      </w:r>
      <w:r w:rsidR="007D1C9F">
        <w:rPr>
          <w:rFonts w:ascii="Arial Narrow" w:hAnsi="Arial Narrow"/>
          <w:i/>
        </w:rPr>
        <w:t>5</w:t>
      </w:r>
      <w:r w:rsidRPr="00F21C05">
        <w:rPr>
          <w:rFonts w:ascii="Arial Narrow" w:hAnsi="Arial Narrow"/>
          <w:i/>
        </w:rPr>
        <w:t>.</w:t>
      </w:r>
      <w:r w:rsidRPr="00F21C05">
        <w:rPr>
          <w:rFonts w:ascii="Arial Narrow" w:hAnsi="Arial Narrow"/>
          <w:i/>
        </w:rPr>
        <w:tab/>
        <w:t xml:space="preserve">Computerized booking system; </w:t>
      </w:r>
    </w:p>
    <w:p w:rsidR="008E16CF" w:rsidRPr="00F21C05" w:rsidRDefault="008E16CF" w:rsidP="008E16CF">
      <w:pPr>
        <w:spacing w:after="0" w:line="240" w:lineRule="atLeast"/>
        <w:ind w:left="1530" w:right="-720" w:hanging="720"/>
        <w:jc w:val="both"/>
        <w:rPr>
          <w:rFonts w:ascii="Arial Narrow" w:hAnsi="Arial Narrow"/>
          <w:i/>
        </w:rPr>
      </w:pPr>
      <w:r w:rsidRPr="00F21C05">
        <w:rPr>
          <w:rFonts w:ascii="Arial Narrow" w:hAnsi="Arial Narrow"/>
          <w:i/>
        </w:rPr>
        <w:t>14.</w:t>
      </w:r>
      <w:r w:rsidR="007D1C9F">
        <w:rPr>
          <w:rFonts w:ascii="Arial Narrow" w:hAnsi="Arial Narrow"/>
          <w:i/>
        </w:rPr>
        <w:t>6</w:t>
      </w:r>
      <w:r w:rsidRPr="00F21C05">
        <w:rPr>
          <w:rFonts w:ascii="Arial Narrow" w:hAnsi="Arial Narrow"/>
          <w:i/>
        </w:rPr>
        <w:t>.</w:t>
      </w:r>
      <w:r w:rsidRPr="00F21C05">
        <w:rPr>
          <w:rFonts w:ascii="Arial Narrow" w:hAnsi="Arial Narrow"/>
          <w:i/>
        </w:rPr>
        <w:tab/>
        <w:t>Widest network coverage including maximum cities, towns, and villages.</w:t>
      </w:r>
    </w:p>
    <w:p w:rsidR="008E16CF" w:rsidRPr="00F21C05" w:rsidRDefault="008E16CF" w:rsidP="008E16CF">
      <w:pPr>
        <w:spacing w:after="0" w:line="240" w:lineRule="atLeast"/>
        <w:ind w:left="1530" w:right="-720" w:hanging="720"/>
        <w:jc w:val="both"/>
        <w:rPr>
          <w:rFonts w:ascii="Arial Narrow" w:hAnsi="Arial Narrow"/>
          <w:i/>
        </w:rPr>
      </w:pPr>
      <w:r w:rsidRPr="00F21C05">
        <w:rPr>
          <w:rFonts w:ascii="Arial Narrow" w:hAnsi="Arial Narrow"/>
          <w:i/>
        </w:rPr>
        <w:t>14.</w:t>
      </w:r>
      <w:r w:rsidR="007D1C9F">
        <w:rPr>
          <w:rFonts w:ascii="Arial Narrow" w:hAnsi="Arial Narrow"/>
          <w:i/>
        </w:rPr>
        <w:t>7</w:t>
      </w:r>
      <w:r w:rsidRPr="00F21C05">
        <w:rPr>
          <w:rFonts w:ascii="Arial Narrow" w:hAnsi="Arial Narrow"/>
          <w:i/>
        </w:rPr>
        <w:t>.</w:t>
      </w:r>
      <w:r w:rsidRPr="00F21C05">
        <w:rPr>
          <w:rFonts w:ascii="Arial Narrow" w:hAnsi="Arial Narrow"/>
          <w:i/>
        </w:rPr>
        <w:tab/>
        <w:t>Time frame quoted for deliveries;</w:t>
      </w:r>
    </w:p>
    <w:p w:rsidR="008E16CF" w:rsidRPr="00F21C05" w:rsidRDefault="008E16CF" w:rsidP="008E16CF">
      <w:pPr>
        <w:pStyle w:val="ListParagraph"/>
        <w:spacing w:line="240" w:lineRule="atLeast"/>
        <w:ind w:left="1620" w:right="-720" w:hanging="810"/>
        <w:jc w:val="both"/>
        <w:rPr>
          <w:rFonts w:ascii="Arial Narrow" w:hAnsi="Arial Narrow"/>
          <w:i/>
          <w:sz w:val="22"/>
          <w:szCs w:val="22"/>
        </w:rPr>
      </w:pPr>
      <w:r w:rsidRPr="00F21C05">
        <w:rPr>
          <w:rFonts w:ascii="Arial Narrow" w:hAnsi="Arial Narrow"/>
          <w:i/>
          <w:sz w:val="22"/>
          <w:szCs w:val="22"/>
        </w:rPr>
        <w:t>14.</w:t>
      </w:r>
      <w:r w:rsidR="007D1C9F">
        <w:rPr>
          <w:rFonts w:ascii="Arial Narrow" w:hAnsi="Arial Narrow"/>
          <w:i/>
          <w:sz w:val="22"/>
          <w:szCs w:val="22"/>
        </w:rPr>
        <w:t>8</w:t>
      </w:r>
      <w:r w:rsidRPr="00F21C05">
        <w:rPr>
          <w:rFonts w:ascii="Arial Narrow" w:hAnsi="Arial Narrow"/>
          <w:i/>
          <w:sz w:val="22"/>
          <w:szCs w:val="22"/>
        </w:rPr>
        <w:t>.</w:t>
      </w:r>
      <w:r w:rsidRPr="00F21C05">
        <w:rPr>
          <w:rFonts w:ascii="Arial Narrow" w:hAnsi="Arial Narrow"/>
          <w:i/>
          <w:sz w:val="22"/>
          <w:szCs w:val="22"/>
        </w:rPr>
        <w:tab/>
        <w:t>Timing of mail pick up &amp; deliveries;</w:t>
      </w:r>
    </w:p>
    <w:p w:rsidR="008E16CF" w:rsidRPr="00F21C05" w:rsidRDefault="008E16CF" w:rsidP="008E16CF">
      <w:pPr>
        <w:tabs>
          <w:tab w:val="left" w:pos="810"/>
        </w:tabs>
        <w:spacing w:after="0" w:line="240" w:lineRule="atLeast"/>
        <w:ind w:left="1620" w:right="-720" w:hanging="810"/>
        <w:jc w:val="both"/>
        <w:rPr>
          <w:rFonts w:ascii="Arial Narrow" w:hAnsi="Arial Narrow"/>
          <w:i/>
        </w:rPr>
      </w:pPr>
      <w:r w:rsidRPr="00F21C05">
        <w:rPr>
          <w:rFonts w:ascii="Arial Narrow" w:hAnsi="Arial Narrow"/>
          <w:i/>
        </w:rPr>
        <w:t>14.</w:t>
      </w:r>
      <w:r w:rsidR="007D1C9F">
        <w:rPr>
          <w:rFonts w:ascii="Arial Narrow" w:hAnsi="Arial Narrow"/>
          <w:i/>
        </w:rPr>
        <w:t>9</w:t>
      </w:r>
      <w:r w:rsidRPr="00F21C05">
        <w:rPr>
          <w:rFonts w:ascii="Arial Narrow" w:hAnsi="Arial Narrow"/>
          <w:i/>
        </w:rPr>
        <w:t>.</w:t>
      </w:r>
      <w:r w:rsidRPr="00F21C05">
        <w:rPr>
          <w:rFonts w:ascii="Arial Narrow" w:hAnsi="Arial Narrow"/>
          <w:i/>
        </w:rPr>
        <w:tab/>
        <w:t>Domestic and International consignments rates;</w:t>
      </w:r>
    </w:p>
    <w:p w:rsidR="008E16CF" w:rsidRPr="00F21C05" w:rsidRDefault="008E16CF" w:rsidP="008E16CF">
      <w:pPr>
        <w:tabs>
          <w:tab w:val="left" w:pos="810"/>
        </w:tabs>
        <w:spacing w:after="0" w:line="240" w:lineRule="atLeast"/>
        <w:ind w:left="1620" w:right="-720" w:hanging="810"/>
        <w:jc w:val="both"/>
        <w:rPr>
          <w:rFonts w:ascii="Arial Narrow" w:hAnsi="Arial Narrow"/>
          <w:i/>
        </w:rPr>
      </w:pPr>
      <w:r w:rsidRPr="00F21C05">
        <w:rPr>
          <w:rFonts w:ascii="Arial Narrow" w:hAnsi="Arial Narrow"/>
          <w:i/>
        </w:rPr>
        <w:t>14.</w:t>
      </w:r>
      <w:r w:rsidR="007D1C9F">
        <w:rPr>
          <w:rFonts w:ascii="Arial Narrow" w:hAnsi="Arial Narrow"/>
          <w:i/>
        </w:rPr>
        <w:t>10</w:t>
      </w:r>
      <w:r w:rsidRPr="00F21C05">
        <w:rPr>
          <w:rFonts w:ascii="Arial Narrow" w:hAnsi="Arial Narrow"/>
          <w:i/>
        </w:rPr>
        <w:tab/>
        <w:t>Insured shipment charges;</w:t>
      </w:r>
    </w:p>
    <w:p w:rsidR="008E16CF" w:rsidRPr="00F21C05" w:rsidRDefault="008E16CF" w:rsidP="008E16CF">
      <w:pPr>
        <w:ind w:right="-720"/>
        <w:jc w:val="both"/>
        <w:rPr>
          <w:rFonts w:ascii="Arial Narrow" w:hAnsi="Arial Narrow"/>
        </w:rPr>
      </w:pPr>
    </w:p>
    <w:p w:rsidR="008E16CF" w:rsidRPr="00F21C05" w:rsidRDefault="008E16CF" w:rsidP="008E16CF">
      <w:pPr>
        <w:ind w:right="-540"/>
        <w:rPr>
          <w:rFonts w:ascii="Arial Narrow" w:hAnsi="Arial Narrow"/>
        </w:rPr>
      </w:pPr>
      <w:r w:rsidRPr="00F21C05">
        <w:rPr>
          <w:rFonts w:ascii="Arial Narrow" w:hAnsi="Arial Narrow"/>
        </w:rPr>
        <w:t>Kindly note the following:</w:t>
      </w:r>
    </w:p>
    <w:p w:rsidR="008E16CF" w:rsidRPr="00F21C05" w:rsidRDefault="008E16CF" w:rsidP="008E16CF">
      <w:pPr>
        <w:pStyle w:val="ListParagraph"/>
        <w:numPr>
          <w:ilvl w:val="0"/>
          <w:numId w:val="1"/>
        </w:numPr>
        <w:ind w:left="720" w:right="-540"/>
        <w:rPr>
          <w:rFonts w:ascii="Arial Narrow" w:hAnsi="Arial Narrow"/>
          <w:sz w:val="22"/>
          <w:szCs w:val="22"/>
        </w:rPr>
      </w:pPr>
      <w:r w:rsidRPr="00F21C05">
        <w:rPr>
          <w:rFonts w:ascii="Arial Narrow" w:hAnsi="Arial Narrow"/>
          <w:sz w:val="22"/>
          <w:szCs w:val="22"/>
        </w:rPr>
        <w:t>Rates in Pak Rupees including all taxes should be provided as per format given at Annexure “A”.</w:t>
      </w:r>
    </w:p>
    <w:p w:rsidR="008E16CF" w:rsidRPr="00F21C05" w:rsidRDefault="008E16CF" w:rsidP="008E16CF">
      <w:pPr>
        <w:pStyle w:val="ListParagraph"/>
        <w:ind w:right="-540"/>
        <w:rPr>
          <w:rFonts w:ascii="Arial Narrow" w:hAnsi="Arial Narrow"/>
          <w:sz w:val="22"/>
          <w:szCs w:val="22"/>
        </w:rPr>
      </w:pPr>
    </w:p>
    <w:p w:rsidR="008E16CF" w:rsidRPr="00F21C05" w:rsidRDefault="008E16CF" w:rsidP="0039590C">
      <w:pPr>
        <w:pStyle w:val="ListParagraph"/>
        <w:numPr>
          <w:ilvl w:val="0"/>
          <w:numId w:val="1"/>
        </w:numPr>
        <w:ind w:left="720" w:right="-540"/>
        <w:jc w:val="both"/>
        <w:rPr>
          <w:rFonts w:ascii="Arial Narrow" w:hAnsi="Arial Narrow"/>
          <w:sz w:val="22"/>
          <w:szCs w:val="22"/>
        </w:rPr>
      </w:pPr>
      <w:r w:rsidRPr="00F21C05">
        <w:rPr>
          <w:rFonts w:ascii="Arial Narrow" w:hAnsi="Arial Narrow"/>
          <w:sz w:val="22"/>
          <w:szCs w:val="22"/>
        </w:rPr>
        <w:t>PRAL reserves the right to accept or reject any proposal and to annul the bidding process and reject all Proposals at any time prior to award of Contract (s) for which reasons on request shall be communicated to the concern bidder(s).</w:t>
      </w:r>
    </w:p>
    <w:p w:rsidR="008E16CF" w:rsidRPr="00F21C05" w:rsidRDefault="008E16CF" w:rsidP="008E16CF">
      <w:pPr>
        <w:pStyle w:val="ListParagraph"/>
        <w:ind w:right="-540"/>
        <w:rPr>
          <w:rFonts w:ascii="Arial Narrow" w:hAnsi="Arial Narrow"/>
          <w:sz w:val="22"/>
          <w:szCs w:val="22"/>
        </w:rPr>
      </w:pPr>
    </w:p>
    <w:p w:rsidR="008E16CF" w:rsidRPr="00F21C05" w:rsidRDefault="008E16CF" w:rsidP="00151D84">
      <w:pPr>
        <w:pStyle w:val="ListParagraph"/>
        <w:numPr>
          <w:ilvl w:val="0"/>
          <w:numId w:val="1"/>
        </w:numPr>
        <w:ind w:left="720" w:right="-540"/>
        <w:jc w:val="both"/>
        <w:rPr>
          <w:rFonts w:ascii="Arial Narrow" w:hAnsi="Arial Narrow"/>
          <w:sz w:val="22"/>
          <w:szCs w:val="22"/>
        </w:rPr>
      </w:pPr>
      <w:r w:rsidRPr="00F21C05">
        <w:rPr>
          <w:rFonts w:ascii="Arial Narrow" w:hAnsi="Arial Narrow"/>
          <w:sz w:val="22"/>
          <w:szCs w:val="22"/>
        </w:rPr>
        <w:t>The subject services are initially required for the period of one year (renewable on yearly basis for a period of</w:t>
      </w:r>
      <w:r w:rsidR="00D4541E" w:rsidRPr="00F21C05">
        <w:rPr>
          <w:rFonts w:ascii="Arial Narrow" w:hAnsi="Arial Narrow"/>
          <w:sz w:val="22"/>
          <w:szCs w:val="22"/>
        </w:rPr>
        <w:t xml:space="preserve"> maximum up to</w:t>
      </w:r>
      <w:r w:rsidRPr="00F21C05">
        <w:rPr>
          <w:rFonts w:ascii="Arial Narrow" w:hAnsi="Arial Narrow"/>
          <w:sz w:val="22"/>
          <w:szCs w:val="22"/>
        </w:rPr>
        <w:t xml:space="preserve"> three years on the basis of performance and mutual consent of both parties). Successful bidders may be in a position to commence services immediately after award of contract.</w:t>
      </w:r>
    </w:p>
    <w:p w:rsidR="008E16CF" w:rsidRPr="00F21C05" w:rsidRDefault="008E16CF" w:rsidP="00151D84">
      <w:pPr>
        <w:pStyle w:val="ListParagraph"/>
        <w:jc w:val="both"/>
        <w:rPr>
          <w:rFonts w:ascii="Arial Narrow" w:hAnsi="Arial Narrow"/>
          <w:sz w:val="22"/>
          <w:szCs w:val="22"/>
        </w:rPr>
      </w:pPr>
    </w:p>
    <w:p w:rsidR="008E16CF" w:rsidRPr="00F21C05" w:rsidRDefault="008E16CF" w:rsidP="008E16CF">
      <w:pPr>
        <w:pStyle w:val="ListParagraph"/>
        <w:numPr>
          <w:ilvl w:val="0"/>
          <w:numId w:val="1"/>
        </w:numPr>
        <w:ind w:left="720" w:right="-540"/>
        <w:rPr>
          <w:rFonts w:ascii="Arial Narrow" w:hAnsi="Arial Narrow"/>
          <w:sz w:val="22"/>
          <w:szCs w:val="22"/>
        </w:rPr>
      </w:pPr>
      <w:r w:rsidRPr="00F21C05">
        <w:rPr>
          <w:rFonts w:ascii="Arial Narrow" w:hAnsi="Arial Narrow"/>
          <w:sz w:val="22"/>
          <w:szCs w:val="22"/>
        </w:rPr>
        <w:t>The bidders shall furnish as part of his bid, a Call Deposit / Pay Order of Rs.5,000/- (refundable) as Earnest Money crossed in favor of “Pakistan Revenue Automation (</w:t>
      </w:r>
      <w:proofErr w:type="spellStart"/>
      <w:r w:rsidRPr="00F21C05">
        <w:rPr>
          <w:rFonts w:ascii="Arial Narrow" w:hAnsi="Arial Narrow"/>
          <w:sz w:val="22"/>
          <w:szCs w:val="22"/>
        </w:rPr>
        <w:t>Pvt</w:t>
      </w:r>
      <w:proofErr w:type="spellEnd"/>
      <w:r w:rsidRPr="00F21C05">
        <w:rPr>
          <w:rFonts w:ascii="Arial Narrow" w:hAnsi="Arial Narrow"/>
          <w:sz w:val="22"/>
          <w:szCs w:val="22"/>
        </w:rPr>
        <w:t>) Ltd.</w:t>
      </w:r>
    </w:p>
    <w:p w:rsidR="008E16CF" w:rsidRPr="00F21C05" w:rsidRDefault="00D4541E" w:rsidP="00D4541E">
      <w:pPr>
        <w:pStyle w:val="ListParagraph"/>
        <w:tabs>
          <w:tab w:val="left" w:pos="7410"/>
        </w:tabs>
        <w:ind w:right="-540"/>
        <w:rPr>
          <w:rFonts w:ascii="Arial Narrow" w:hAnsi="Arial Narrow"/>
          <w:sz w:val="22"/>
          <w:szCs w:val="22"/>
        </w:rPr>
      </w:pPr>
      <w:r w:rsidRPr="00F21C05">
        <w:rPr>
          <w:rFonts w:ascii="Arial Narrow" w:hAnsi="Arial Narrow"/>
          <w:sz w:val="22"/>
          <w:szCs w:val="22"/>
        </w:rPr>
        <w:tab/>
      </w:r>
    </w:p>
    <w:p w:rsidR="008E16CF" w:rsidRPr="00F21C05" w:rsidRDefault="008E16CF" w:rsidP="008E16CF">
      <w:pPr>
        <w:ind w:right="-540"/>
        <w:rPr>
          <w:rFonts w:ascii="Arial Narrow" w:hAnsi="Arial Narrow"/>
        </w:rPr>
      </w:pPr>
      <w:r w:rsidRPr="00F21C05">
        <w:rPr>
          <w:rFonts w:ascii="Arial Narrow" w:hAnsi="Arial Narrow"/>
        </w:rPr>
        <w:t>5)</w:t>
      </w:r>
      <w:r w:rsidRPr="00F21C05">
        <w:rPr>
          <w:rFonts w:ascii="Arial Narrow" w:hAnsi="Arial Narrow"/>
        </w:rPr>
        <w:tab/>
        <w:t>Category of equipment which will require insurance should be mentioned in the bids.</w:t>
      </w:r>
    </w:p>
    <w:p w:rsidR="008E16CF" w:rsidRPr="00F21C05" w:rsidRDefault="008E16CF" w:rsidP="008E16CF">
      <w:pPr>
        <w:ind w:left="720" w:right="-540" w:hanging="720"/>
        <w:rPr>
          <w:rFonts w:ascii="Arial Narrow" w:hAnsi="Arial Narrow"/>
          <w:u w:val="single"/>
        </w:rPr>
      </w:pPr>
      <w:r w:rsidRPr="00F21C05">
        <w:rPr>
          <w:rFonts w:ascii="Arial Narrow" w:hAnsi="Arial Narrow"/>
        </w:rPr>
        <w:t>6)</w:t>
      </w:r>
      <w:r w:rsidRPr="00F21C05">
        <w:rPr>
          <w:rFonts w:ascii="Arial Narrow" w:hAnsi="Arial Narrow"/>
        </w:rPr>
        <w:tab/>
        <w:t xml:space="preserve">Islamabad will be treated as part of Punjab Province. As such the </w:t>
      </w:r>
      <w:proofErr w:type="spellStart"/>
      <w:r w:rsidRPr="00F21C05">
        <w:rPr>
          <w:rFonts w:ascii="Arial Narrow" w:hAnsi="Arial Narrow"/>
        </w:rPr>
        <w:t>bidder’s</w:t>
      </w:r>
      <w:proofErr w:type="spellEnd"/>
      <w:r w:rsidRPr="00F21C05">
        <w:rPr>
          <w:rFonts w:ascii="Arial Narrow" w:hAnsi="Arial Narrow"/>
        </w:rPr>
        <w:t xml:space="preserve"> are required to quote their rates accordingly. Rawalpindi and Islamabad will be considered as “within city”.</w:t>
      </w:r>
      <w:r w:rsidRPr="00F21C05">
        <w:rPr>
          <w:rFonts w:ascii="Arial Narrow" w:hAnsi="Arial Narrow"/>
          <w:u w:val="single"/>
        </w:rPr>
        <w:t xml:space="preserve"> </w:t>
      </w:r>
    </w:p>
    <w:p w:rsidR="00A375C7" w:rsidRPr="00F21C05" w:rsidRDefault="008E16CF" w:rsidP="00A375C7">
      <w:pPr>
        <w:ind w:left="720" w:right="-540" w:hanging="720"/>
        <w:rPr>
          <w:rFonts w:ascii="Arial Narrow" w:hAnsi="Arial Narrow"/>
        </w:rPr>
      </w:pPr>
      <w:r w:rsidRPr="00F21C05">
        <w:rPr>
          <w:rFonts w:ascii="Arial Narrow" w:hAnsi="Arial Narrow"/>
        </w:rPr>
        <w:t>7)</w:t>
      </w:r>
      <w:r w:rsidRPr="00F21C05">
        <w:rPr>
          <w:rFonts w:ascii="Arial Narrow" w:hAnsi="Arial Narrow"/>
        </w:rPr>
        <w:tab/>
        <w:t>The bidders should also provide their rates for International consignments.</w:t>
      </w:r>
    </w:p>
    <w:p w:rsidR="00A375C7" w:rsidRPr="00F21C05" w:rsidRDefault="00A375C7" w:rsidP="00A375C7">
      <w:pPr>
        <w:ind w:left="720" w:right="-540" w:hanging="720"/>
        <w:rPr>
          <w:rFonts w:ascii="Arial Narrow" w:hAnsi="Arial Narrow"/>
        </w:rPr>
      </w:pPr>
    </w:p>
    <w:p w:rsidR="00A375C7" w:rsidRPr="00F21C05" w:rsidRDefault="00A375C7" w:rsidP="00A375C7">
      <w:pPr>
        <w:ind w:left="720" w:right="-540" w:hanging="720"/>
        <w:rPr>
          <w:rFonts w:ascii="Arial Narrow" w:hAnsi="Arial Narrow"/>
        </w:rPr>
      </w:pPr>
      <w:r w:rsidRPr="00F21C05">
        <w:rPr>
          <w:rFonts w:ascii="Arial Narrow" w:hAnsi="Arial Narrow"/>
        </w:rPr>
        <w:lastRenderedPageBreak/>
        <w:t>8)</w:t>
      </w:r>
      <w:r w:rsidRPr="00F21C05">
        <w:rPr>
          <w:rFonts w:ascii="Arial Narrow" w:hAnsi="Arial Narrow"/>
        </w:rPr>
        <w:tab/>
        <w:t xml:space="preserve">The proposed list of </w:t>
      </w:r>
      <w:r w:rsidR="00AF49A5" w:rsidRPr="00F21C05">
        <w:rPr>
          <w:rFonts w:ascii="Arial Narrow" w:hAnsi="Arial Narrow"/>
        </w:rPr>
        <w:t>stations</w:t>
      </w:r>
      <w:r w:rsidRPr="00F21C05">
        <w:rPr>
          <w:rFonts w:ascii="Arial Narrow" w:hAnsi="Arial Narrow"/>
        </w:rPr>
        <w:t xml:space="preserve">/ locations for </w:t>
      </w:r>
      <w:proofErr w:type="spellStart"/>
      <w:r w:rsidRPr="00F21C05">
        <w:rPr>
          <w:rFonts w:ascii="Arial Narrow" w:hAnsi="Arial Narrow"/>
        </w:rPr>
        <w:t>pick</w:t>
      </w:r>
      <w:r w:rsidR="00DB317D">
        <w:rPr>
          <w:rFonts w:ascii="Arial Narrow" w:hAnsi="Arial Narrow"/>
        </w:rPr>
        <w:t xml:space="preserve"> </w:t>
      </w:r>
      <w:r w:rsidRPr="00F21C05">
        <w:rPr>
          <w:rFonts w:ascii="Arial Narrow" w:hAnsi="Arial Narrow"/>
        </w:rPr>
        <w:t>up</w:t>
      </w:r>
      <w:proofErr w:type="spellEnd"/>
      <w:r w:rsidRPr="00F21C05">
        <w:rPr>
          <w:rFonts w:ascii="Arial Narrow" w:hAnsi="Arial Narrow"/>
        </w:rPr>
        <w:t xml:space="preserve"> and delivery of mail is attached at Annexure “B. The </w:t>
      </w:r>
      <w:r w:rsidR="00A572E2">
        <w:rPr>
          <w:rFonts w:ascii="Arial Narrow" w:hAnsi="Arial Narrow"/>
        </w:rPr>
        <w:t>inclusion</w:t>
      </w:r>
      <w:r w:rsidRPr="00F21C05">
        <w:rPr>
          <w:rFonts w:ascii="Arial Narrow" w:hAnsi="Arial Narrow"/>
        </w:rPr>
        <w:t xml:space="preserve"> /</w:t>
      </w:r>
      <w:r w:rsidR="00A572E2">
        <w:rPr>
          <w:rFonts w:ascii="Arial Narrow" w:hAnsi="Arial Narrow"/>
        </w:rPr>
        <w:t xml:space="preserve"> exclusion</w:t>
      </w:r>
      <w:r w:rsidRPr="00F21C05">
        <w:rPr>
          <w:rFonts w:ascii="Arial Narrow" w:hAnsi="Arial Narrow"/>
        </w:rPr>
        <w:t xml:space="preserve"> of </w:t>
      </w:r>
      <w:r w:rsidR="00AF49A5" w:rsidRPr="00F21C05">
        <w:rPr>
          <w:rFonts w:ascii="Arial Narrow" w:hAnsi="Arial Narrow"/>
        </w:rPr>
        <w:t>stations / locations will be on sole discretion of PRAL.</w:t>
      </w:r>
    </w:p>
    <w:p w:rsidR="008E16CF" w:rsidRPr="00F21C05" w:rsidRDefault="00C437EE" w:rsidP="00A375C7">
      <w:pPr>
        <w:ind w:left="720" w:right="-540" w:hanging="720"/>
        <w:rPr>
          <w:rFonts w:ascii="Times New Roman" w:hAnsi="Times New Roman"/>
        </w:rPr>
      </w:pPr>
      <w:r w:rsidRPr="00F21C05">
        <w:rPr>
          <w:rFonts w:ascii="Arial Narrow" w:hAnsi="Arial Narrow"/>
        </w:rPr>
        <w:t>9</w:t>
      </w:r>
      <w:r w:rsidR="008E16CF" w:rsidRPr="00F21C05">
        <w:rPr>
          <w:rFonts w:ascii="Arial Narrow" w:hAnsi="Arial Narrow"/>
        </w:rPr>
        <w:t>)</w:t>
      </w:r>
      <w:r w:rsidR="008E16CF" w:rsidRPr="00F21C05">
        <w:rPr>
          <w:rFonts w:ascii="Arial Narrow" w:hAnsi="Arial Narrow"/>
        </w:rPr>
        <w:tab/>
        <w:t>The lowest rates will not be the sole criteria for selection, whereas the bids obtained will be evaluated on the criteria mentioned at clause “14” (14.1 to 14.</w:t>
      </w:r>
      <w:r w:rsidR="007D1C9F">
        <w:rPr>
          <w:rFonts w:ascii="Arial Narrow" w:hAnsi="Arial Narrow"/>
        </w:rPr>
        <w:t>10</w:t>
      </w:r>
      <w:r w:rsidR="008E16CF" w:rsidRPr="00F21C05">
        <w:rPr>
          <w:rFonts w:ascii="Arial Narrow" w:hAnsi="Arial Narrow"/>
        </w:rPr>
        <w:t>). The bidders obtaining maximum marks will be selected. Justification for the rejection of bid (s) will be provided on request.</w:t>
      </w:r>
    </w:p>
    <w:p w:rsidR="008E16CF" w:rsidRPr="00F21C05" w:rsidRDefault="00C437EE" w:rsidP="008E16CF">
      <w:pPr>
        <w:ind w:left="810" w:right="-720" w:hanging="810"/>
        <w:jc w:val="both"/>
        <w:rPr>
          <w:rFonts w:ascii="Arial Narrow" w:hAnsi="Arial Narrow"/>
        </w:rPr>
      </w:pPr>
      <w:r w:rsidRPr="00F21C05">
        <w:rPr>
          <w:rFonts w:ascii="Arial Narrow" w:hAnsi="Arial Narrow"/>
        </w:rPr>
        <w:t>10</w:t>
      </w:r>
      <w:r w:rsidR="008E16CF" w:rsidRPr="00F21C05">
        <w:rPr>
          <w:rFonts w:ascii="Arial Narrow" w:hAnsi="Arial Narrow"/>
        </w:rPr>
        <w:t>)</w:t>
      </w:r>
      <w:r w:rsidR="008E16CF" w:rsidRPr="00F21C05">
        <w:rPr>
          <w:rFonts w:ascii="Arial Narrow" w:hAnsi="Arial Narrow"/>
        </w:rPr>
        <w:tab/>
        <w:t>The quoted rates shall be valid for 90 days from the opening date of the bids. However, any subsequent change in taxes and duties as notified by FBR will be given due consideration.</w:t>
      </w:r>
    </w:p>
    <w:p w:rsidR="008E16CF" w:rsidRPr="00F21C05" w:rsidRDefault="008E16CF" w:rsidP="008E16CF">
      <w:pPr>
        <w:pStyle w:val="BodyText"/>
        <w:ind w:left="1710" w:right="180"/>
        <w:jc w:val="center"/>
        <w:rPr>
          <w:b/>
          <w:sz w:val="22"/>
          <w:szCs w:val="22"/>
        </w:rPr>
      </w:pPr>
    </w:p>
    <w:p w:rsidR="008E16CF" w:rsidRPr="00F21C05" w:rsidRDefault="008E16CF" w:rsidP="008E16CF">
      <w:pPr>
        <w:pStyle w:val="BodyText"/>
        <w:ind w:left="1710" w:right="180"/>
        <w:jc w:val="center"/>
        <w:rPr>
          <w:b/>
          <w:sz w:val="22"/>
          <w:szCs w:val="22"/>
        </w:rPr>
      </w:pPr>
    </w:p>
    <w:p w:rsidR="008E16CF" w:rsidRPr="00F21C05" w:rsidRDefault="008E16CF" w:rsidP="008E16CF">
      <w:pPr>
        <w:pStyle w:val="BodyText"/>
        <w:ind w:left="1710" w:right="180"/>
        <w:jc w:val="center"/>
        <w:rPr>
          <w:b/>
          <w:sz w:val="22"/>
          <w:szCs w:val="22"/>
        </w:rPr>
      </w:pPr>
      <w:r w:rsidRPr="00F21C05">
        <w:rPr>
          <w:b/>
          <w:sz w:val="22"/>
          <w:szCs w:val="22"/>
        </w:rPr>
        <w:t>Manager (Admin)</w:t>
      </w:r>
    </w:p>
    <w:p w:rsidR="002C0BF2" w:rsidRPr="00F21C05" w:rsidRDefault="008E16CF" w:rsidP="008E16CF">
      <w:pPr>
        <w:ind w:left="1620" w:right="180"/>
        <w:jc w:val="center"/>
        <w:rPr>
          <w:rFonts w:ascii="Arial Narrow" w:hAnsi="Arial Narrow"/>
        </w:rPr>
      </w:pPr>
      <w:r w:rsidRPr="00F21C05">
        <w:rPr>
          <w:rFonts w:ascii="Arial Narrow" w:hAnsi="Arial Narrow"/>
        </w:rPr>
        <w:t>Software</w:t>
      </w:r>
      <w:r w:rsidR="00B15EA1" w:rsidRPr="00F21C05">
        <w:rPr>
          <w:rFonts w:ascii="Arial Narrow" w:hAnsi="Arial Narrow"/>
        </w:rPr>
        <w:t xml:space="preserve"> </w:t>
      </w:r>
      <w:r w:rsidRPr="00F21C05">
        <w:rPr>
          <w:rFonts w:ascii="Arial Narrow" w:hAnsi="Arial Narrow"/>
        </w:rPr>
        <w:t>Technology Park-3, 2</w:t>
      </w:r>
      <w:r w:rsidRPr="00F21C05">
        <w:rPr>
          <w:rFonts w:ascii="Arial Narrow" w:hAnsi="Arial Narrow"/>
          <w:vertAlign w:val="superscript"/>
        </w:rPr>
        <w:t>nd</w:t>
      </w:r>
      <w:r w:rsidRPr="00F21C05">
        <w:rPr>
          <w:rFonts w:ascii="Arial Narrow" w:hAnsi="Arial Narrow"/>
        </w:rPr>
        <w:t xml:space="preserve"> Floor, Plot # 156, Service Road North, Industrial Area, I-9/3, Islamabad.</w:t>
      </w:r>
    </w:p>
    <w:p w:rsidR="008E16CF" w:rsidRPr="00F21C05" w:rsidRDefault="008E16CF" w:rsidP="008E16CF">
      <w:pPr>
        <w:ind w:left="1620" w:right="180"/>
        <w:jc w:val="center"/>
        <w:rPr>
          <w:rFonts w:ascii="Arial Narrow" w:hAnsi="Arial Narrow"/>
        </w:rPr>
      </w:pPr>
      <w:r w:rsidRPr="00F21C05">
        <w:rPr>
          <w:rFonts w:ascii="Arial Narrow" w:hAnsi="Arial Narrow"/>
        </w:rPr>
        <w:t>Ph</w:t>
      </w:r>
      <w:proofErr w:type="gramStart"/>
      <w:r w:rsidRPr="00F21C05">
        <w:rPr>
          <w:rFonts w:ascii="Arial Narrow" w:hAnsi="Arial Narrow"/>
        </w:rPr>
        <w:t>:051</w:t>
      </w:r>
      <w:proofErr w:type="gramEnd"/>
      <w:r w:rsidRPr="00F21C05">
        <w:rPr>
          <w:rFonts w:ascii="Arial Narrow" w:hAnsi="Arial Narrow"/>
        </w:rPr>
        <w:t>-9259353, 051-9259354</w:t>
      </w:r>
    </w:p>
    <w:p w:rsidR="008E16CF" w:rsidRPr="00F21C05" w:rsidRDefault="008E16CF" w:rsidP="008E16CF">
      <w:pPr>
        <w:rPr>
          <w:rFonts w:ascii="Arial Narrow" w:hAnsi="Arial Narrow"/>
          <w:b/>
        </w:rPr>
      </w:pPr>
      <w:r w:rsidRPr="00F21C05">
        <w:rPr>
          <w:rFonts w:ascii="Arial Narrow" w:hAnsi="Arial Narrow"/>
          <w:b/>
        </w:rPr>
        <w:br w:type="page"/>
      </w:r>
    </w:p>
    <w:p w:rsidR="008E16CF" w:rsidRPr="00F21C05" w:rsidRDefault="008E16CF" w:rsidP="008E16CF">
      <w:pPr>
        <w:jc w:val="center"/>
        <w:rPr>
          <w:rFonts w:ascii="Arial Narrow" w:hAnsi="Arial Narrow"/>
          <w:b/>
        </w:rPr>
      </w:pPr>
      <w:r w:rsidRPr="00F21C05">
        <w:rPr>
          <w:rFonts w:ascii="Arial Narrow" w:hAnsi="Arial Narrow"/>
          <w:b/>
        </w:rPr>
        <w:lastRenderedPageBreak/>
        <w:t>PAKISTAN REVENUE AUTOMATION (PVT) LTD.</w:t>
      </w:r>
    </w:p>
    <w:p w:rsidR="008E16CF" w:rsidRPr="00F21C05" w:rsidRDefault="009D2A72" w:rsidP="009D2A72">
      <w:pPr>
        <w:tabs>
          <w:tab w:val="center" w:pos="5040"/>
          <w:tab w:val="left" w:pos="6645"/>
        </w:tabs>
        <w:ind w:right="-720"/>
        <w:rPr>
          <w:rFonts w:ascii="Arial Narrow" w:hAnsi="Arial Narrow"/>
          <w:b/>
        </w:rPr>
      </w:pPr>
      <w:r w:rsidRPr="00F21C05">
        <w:rPr>
          <w:rFonts w:ascii="Arial Narrow" w:hAnsi="Arial Narrow"/>
          <w:b/>
        </w:rPr>
        <w:tab/>
      </w:r>
      <w:r w:rsidR="008E16CF" w:rsidRPr="00F21C05">
        <w:rPr>
          <w:rFonts w:ascii="Arial Narrow" w:hAnsi="Arial Narrow"/>
          <w:b/>
        </w:rPr>
        <w:t>TENDER # P-</w:t>
      </w:r>
      <w:r w:rsidR="00F93EAF" w:rsidRPr="00F21C05">
        <w:rPr>
          <w:rFonts w:ascii="Arial Narrow" w:hAnsi="Arial Narrow"/>
          <w:b/>
        </w:rPr>
        <w:t>2</w:t>
      </w:r>
      <w:r w:rsidRPr="00F21C05">
        <w:rPr>
          <w:rFonts w:ascii="Arial Narrow" w:hAnsi="Arial Narrow"/>
          <w:b/>
        </w:rPr>
        <w:t>3</w:t>
      </w:r>
      <w:r w:rsidR="008E16CF" w:rsidRPr="00F21C05">
        <w:rPr>
          <w:rFonts w:ascii="Arial Narrow" w:hAnsi="Arial Narrow"/>
          <w:b/>
        </w:rPr>
        <w:t>/201</w:t>
      </w:r>
      <w:r w:rsidR="00F93EAF" w:rsidRPr="00F21C05">
        <w:rPr>
          <w:rFonts w:ascii="Arial Narrow" w:hAnsi="Arial Narrow"/>
          <w:b/>
        </w:rPr>
        <w:t>8</w:t>
      </w:r>
      <w:r w:rsidRPr="00F21C05">
        <w:rPr>
          <w:rFonts w:ascii="Arial Narrow" w:hAnsi="Arial Narrow"/>
          <w:b/>
        </w:rPr>
        <w:tab/>
      </w:r>
    </w:p>
    <w:p w:rsidR="008E16CF" w:rsidRPr="00F21C05" w:rsidRDefault="008E16CF" w:rsidP="008E16CF">
      <w:pPr>
        <w:ind w:right="-180"/>
        <w:jc w:val="right"/>
        <w:rPr>
          <w:rFonts w:ascii="Arial Narrow" w:hAnsi="Arial Narrow"/>
          <w:b/>
        </w:rPr>
      </w:pPr>
      <w:r w:rsidRPr="00F21C05">
        <w:rPr>
          <w:rFonts w:ascii="Arial Narrow" w:hAnsi="Arial Narrow"/>
          <w:b/>
        </w:rPr>
        <w:t>ANNEXURE “A”</w:t>
      </w:r>
    </w:p>
    <w:tbl>
      <w:tblPr>
        <w:tblW w:w="1036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512"/>
        <w:gridCol w:w="1350"/>
        <w:gridCol w:w="1440"/>
        <w:gridCol w:w="1530"/>
        <w:gridCol w:w="1368"/>
      </w:tblGrid>
      <w:tr w:rsidR="008E16CF" w:rsidRPr="00F21C05" w:rsidTr="00D51BAB">
        <w:tc>
          <w:tcPr>
            <w:tcW w:w="3168" w:type="dxa"/>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jc w:val="center"/>
              <w:rPr>
                <w:rFonts w:ascii="Arial Narrow" w:hAnsi="Arial Narrow"/>
                <w:b/>
                <w:bCs/>
              </w:rPr>
            </w:pPr>
            <w:r w:rsidRPr="00F21C05">
              <w:rPr>
                <w:rFonts w:ascii="Arial Narrow" w:hAnsi="Arial Narrow"/>
                <w:b/>
                <w:bCs/>
              </w:rPr>
              <w:t>Zone / Stations</w:t>
            </w:r>
          </w:p>
        </w:tc>
        <w:tc>
          <w:tcPr>
            <w:tcW w:w="4302" w:type="dxa"/>
            <w:gridSpan w:val="3"/>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ind w:right="-540"/>
              <w:jc w:val="center"/>
              <w:rPr>
                <w:b/>
                <w:bCs/>
              </w:rPr>
            </w:pPr>
            <w:r w:rsidRPr="00F21C05">
              <w:rPr>
                <w:rFonts w:ascii="Arial Narrow" w:hAnsi="Arial Narrow"/>
                <w:b/>
                <w:bCs/>
              </w:rPr>
              <w:t>Overnight Service</w:t>
            </w:r>
          </w:p>
        </w:tc>
        <w:tc>
          <w:tcPr>
            <w:tcW w:w="2898" w:type="dxa"/>
            <w:gridSpan w:val="2"/>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ind w:right="-540"/>
              <w:jc w:val="center"/>
              <w:rPr>
                <w:b/>
                <w:bCs/>
              </w:rPr>
            </w:pPr>
            <w:r w:rsidRPr="00F21C05">
              <w:rPr>
                <w:rFonts w:ascii="Arial Narrow" w:hAnsi="Arial Narrow"/>
                <w:b/>
                <w:bCs/>
              </w:rPr>
              <w:t>Detained Service</w:t>
            </w:r>
          </w:p>
        </w:tc>
      </w:tr>
      <w:tr w:rsidR="008E16CF" w:rsidRPr="00F21C05" w:rsidTr="00D51BAB">
        <w:tc>
          <w:tcPr>
            <w:tcW w:w="3168"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rPr>
                <w:rFonts w:ascii="Arial Narrow" w:hAnsi="Arial Narrow"/>
                <w:b/>
                <w:bCs/>
              </w:rPr>
            </w:pPr>
          </w:p>
        </w:tc>
        <w:tc>
          <w:tcPr>
            <w:tcW w:w="4302" w:type="dxa"/>
            <w:gridSpan w:val="3"/>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ind w:right="-540"/>
              <w:jc w:val="center"/>
              <w:rPr>
                <w:b/>
                <w:bCs/>
              </w:rPr>
            </w:pPr>
            <w:r w:rsidRPr="00F21C05">
              <w:rPr>
                <w:rFonts w:ascii="Arial Narrow" w:hAnsi="Arial Narrow"/>
                <w:b/>
                <w:bCs/>
              </w:rPr>
              <w:t>Weight</w:t>
            </w:r>
          </w:p>
        </w:tc>
        <w:tc>
          <w:tcPr>
            <w:tcW w:w="2898" w:type="dxa"/>
            <w:gridSpan w:val="2"/>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jc w:val="center"/>
              <w:rPr>
                <w:b/>
                <w:bCs/>
              </w:rPr>
            </w:pPr>
            <w:r w:rsidRPr="00F21C05">
              <w:rPr>
                <w:rFonts w:ascii="Arial Narrow" w:hAnsi="Arial Narrow"/>
                <w:b/>
                <w:bCs/>
              </w:rPr>
              <w:t>Minimum chargeable weight 03kg</w:t>
            </w:r>
          </w:p>
        </w:tc>
      </w:tr>
      <w:tr w:rsidR="008E16CF" w:rsidRPr="00F21C05" w:rsidTr="00D51BAB">
        <w:tc>
          <w:tcPr>
            <w:tcW w:w="3168"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rPr>
                <w:rFonts w:ascii="Arial Narrow" w:hAnsi="Arial Narrow"/>
                <w:b/>
                <w:bCs/>
              </w:rPr>
            </w:pPr>
          </w:p>
        </w:tc>
        <w:tc>
          <w:tcPr>
            <w:tcW w:w="1512" w:type="dxa"/>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jc w:val="center"/>
              <w:rPr>
                <w:rFonts w:ascii="Arial Narrow" w:hAnsi="Arial Narrow"/>
                <w:b/>
                <w:bCs/>
              </w:rPr>
            </w:pPr>
            <w:r w:rsidRPr="00F21C05">
              <w:rPr>
                <w:rFonts w:ascii="Arial Narrow" w:hAnsi="Arial Narrow"/>
                <w:b/>
                <w:bCs/>
              </w:rPr>
              <w:t>Up to 500gm</w:t>
            </w:r>
          </w:p>
        </w:tc>
        <w:tc>
          <w:tcPr>
            <w:tcW w:w="1350" w:type="dxa"/>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jc w:val="center"/>
              <w:rPr>
                <w:rFonts w:ascii="Arial Narrow" w:hAnsi="Arial Narrow"/>
                <w:b/>
                <w:bCs/>
              </w:rPr>
            </w:pPr>
            <w:r w:rsidRPr="00F21C05">
              <w:rPr>
                <w:rFonts w:ascii="Arial Narrow" w:hAnsi="Arial Narrow"/>
                <w:b/>
                <w:bCs/>
              </w:rPr>
              <w:t>Up to 1Kg</w:t>
            </w:r>
          </w:p>
        </w:tc>
        <w:tc>
          <w:tcPr>
            <w:tcW w:w="1440" w:type="dxa"/>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jc w:val="center"/>
              <w:rPr>
                <w:rFonts w:ascii="Arial Narrow" w:hAnsi="Arial Narrow"/>
                <w:b/>
                <w:bCs/>
              </w:rPr>
            </w:pPr>
            <w:r w:rsidRPr="00F21C05">
              <w:rPr>
                <w:rFonts w:ascii="Arial Narrow" w:hAnsi="Arial Narrow"/>
                <w:b/>
                <w:bCs/>
              </w:rPr>
              <w:t>Additional KG</w:t>
            </w:r>
          </w:p>
        </w:tc>
        <w:tc>
          <w:tcPr>
            <w:tcW w:w="1530" w:type="dxa"/>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jc w:val="center"/>
              <w:rPr>
                <w:rFonts w:ascii="Arial Narrow" w:hAnsi="Arial Narrow"/>
                <w:b/>
                <w:bCs/>
              </w:rPr>
            </w:pPr>
            <w:r w:rsidRPr="00F21C05">
              <w:rPr>
                <w:rFonts w:ascii="Arial Narrow" w:hAnsi="Arial Narrow"/>
                <w:b/>
                <w:bCs/>
              </w:rPr>
              <w:t>Up to 3Kg</w:t>
            </w:r>
          </w:p>
        </w:tc>
        <w:tc>
          <w:tcPr>
            <w:tcW w:w="1368" w:type="dxa"/>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jc w:val="center"/>
              <w:rPr>
                <w:rFonts w:ascii="Arial Narrow" w:hAnsi="Arial Narrow"/>
                <w:b/>
                <w:bCs/>
              </w:rPr>
            </w:pPr>
            <w:r w:rsidRPr="00F21C05">
              <w:rPr>
                <w:rFonts w:ascii="Arial Narrow" w:hAnsi="Arial Narrow"/>
                <w:b/>
                <w:bCs/>
              </w:rPr>
              <w:t>Additional KG</w:t>
            </w:r>
          </w:p>
        </w:tc>
      </w:tr>
      <w:tr w:rsidR="008E16CF" w:rsidRPr="00F21C05" w:rsidTr="00D51BAB">
        <w:tc>
          <w:tcPr>
            <w:tcW w:w="3168" w:type="dxa"/>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rPr>
                <w:rFonts w:ascii="Arial Narrow" w:hAnsi="Arial Narrow"/>
              </w:rPr>
            </w:pPr>
            <w:r w:rsidRPr="00F21C05">
              <w:rPr>
                <w:rFonts w:ascii="Arial Narrow" w:hAnsi="Arial Narrow"/>
              </w:rPr>
              <w:t>Islamabad and Rawalpindi (local) / within city</w:t>
            </w:r>
          </w:p>
        </w:tc>
        <w:tc>
          <w:tcPr>
            <w:tcW w:w="1512"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5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44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53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68"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r>
      <w:tr w:rsidR="008E16CF" w:rsidRPr="00F21C05" w:rsidTr="00D51BAB">
        <w:tc>
          <w:tcPr>
            <w:tcW w:w="3168" w:type="dxa"/>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rPr>
                <w:rFonts w:ascii="Arial Narrow" w:hAnsi="Arial Narrow"/>
              </w:rPr>
            </w:pPr>
            <w:r w:rsidRPr="00F21C05">
              <w:rPr>
                <w:rFonts w:ascii="Arial Narrow" w:hAnsi="Arial Narrow"/>
              </w:rPr>
              <w:t>Within Province</w:t>
            </w:r>
          </w:p>
        </w:tc>
        <w:tc>
          <w:tcPr>
            <w:tcW w:w="1512"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5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44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53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68"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r>
      <w:tr w:rsidR="008E16CF" w:rsidRPr="00F21C05" w:rsidTr="00D51BAB">
        <w:tc>
          <w:tcPr>
            <w:tcW w:w="3168" w:type="dxa"/>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rPr>
                <w:rFonts w:ascii="Arial Narrow" w:hAnsi="Arial Narrow"/>
              </w:rPr>
            </w:pPr>
            <w:r w:rsidRPr="00F21C05">
              <w:rPr>
                <w:rFonts w:ascii="Arial Narrow" w:hAnsi="Arial Narrow"/>
              </w:rPr>
              <w:t>Punjab and KPK</w:t>
            </w:r>
          </w:p>
          <w:p w:rsidR="008E16CF" w:rsidRPr="00F21C05" w:rsidRDefault="008E16CF" w:rsidP="00D51BAB">
            <w:pPr>
              <w:rPr>
                <w:rFonts w:ascii="Arial Narrow" w:hAnsi="Arial Narrow"/>
                <w:u w:val="single"/>
              </w:rPr>
            </w:pPr>
            <w:r w:rsidRPr="00F21C05">
              <w:rPr>
                <w:rFonts w:ascii="Arial Narrow" w:hAnsi="Arial Narrow"/>
              </w:rPr>
              <w:t>(from and to &amp; vice versa)</w:t>
            </w:r>
          </w:p>
        </w:tc>
        <w:tc>
          <w:tcPr>
            <w:tcW w:w="1512"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5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44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53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68"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r>
      <w:tr w:rsidR="008E16CF" w:rsidRPr="00F21C05" w:rsidTr="00D51BAB">
        <w:tc>
          <w:tcPr>
            <w:tcW w:w="3168" w:type="dxa"/>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rPr>
                <w:rFonts w:ascii="Arial Narrow" w:hAnsi="Arial Narrow"/>
              </w:rPr>
            </w:pPr>
            <w:r w:rsidRPr="00F21C05">
              <w:rPr>
                <w:rFonts w:ascii="Arial Narrow" w:hAnsi="Arial Narrow"/>
              </w:rPr>
              <w:t>Punjab and Sindh</w:t>
            </w:r>
          </w:p>
          <w:p w:rsidR="008E16CF" w:rsidRPr="00F21C05" w:rsidRDefault="008E16CF" w:rsidP="00D51BAB">
            <w:pPr>
              <w:rPr>
                <w:rFonts w:ascii="Arial Narrow" w:hAnsi="Arial Narrow"/>
              </w:rPr>
            </w:pPr>
            <w:r w:rsidRPr="00F21C05">
              <w:rPr>
                <w:rFonts w:ascii="Arial Narrow" w:hAnsi="Arial Narrow"/>
              </w:rPr>
              <w:t>(from and to &amp; vice versa)</w:t>
            </w:r>
          </w:p>
        </w:tc>
        <w:tc>
          <w:tcPr>
            <w:tcW w:w="1512"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5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44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53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68"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r>
      <w:tr w:rsidR="008E16CF" w:rsidRPr="00F21C05" w:rsidTr="00D51BAB">
        <w:tc>
          <w:tcPr>
            <w:tcW w:w="3168" w:type="dxa"/>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rPr>
                <w:rFonts w:ascii="Arial Narrow" w:hAnsi="Arial Narrow"/>
              </w:rPr>
            </w:pPr>
            <w:r w:rsidRPr="00F21C05">
              <w:rPr>
                <w:rFonts w:ascii="Arial Narrow" w:hAnsi="Arial Narrow"/>
              </w:rPr>
              <w:t>Punjab and Baluchistan</w:t>
            </w:r>
          </w:p>
          <w:p w:rsidR="008E16CF" w:rsidRPr="00F21C05" w:rsidRDefault="008E16CF" w:rsidP="00D51BAB">
            <w:pPr>
              <w:rPr>
                <w:rFonts w:ascii="Arial Narrow" w:hAnsi="Arial Narrow"/>
              </w:rPr>
            </w:pPr>
            <w:r w:rsidRPr="00F21C05">
              <w:rPr>
                <w:rFonts w:ascii="Arial Narrow" w:hAnsi="Arial Narrow"/>
              </w:rPr>
              <w:t>(from and to &amp; vice versa)</w:t>
            </w:r>
          </w:p>
        </w:tc>
        <w:tc>
          <w:tcPr>
            <w:tcW w:w="1512"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5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44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53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68"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r>
      <w:tr w:rsidR="008E16CF" w:rsidRPr="00F21C05" w:rsidTr="00D51BAB">
        <w:tc>
          <w:tcPr>
            <w:tcW w:w="3168" w:type="dxa"/>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rPr>
                <w:rFonts w:ascii="Arial Narrow" w:hAnsi="Arial Narrow"/>
              </w:rPr>
            </w:pPr>
            <w:r w:rsidRPr="00F21C05">
              <w:rPr>
                <w:rFonts w:ascii="Arial Narrow" w:hAnsi="Arial Narrow"/>
              </w:rPr>
              <w:t>Sindh and KPK</w:t>
            </w:r>
          </w:p>
          <w:p w:rsidR="008E16CF" w:rsidRPr="00F21C05" w:rsidRDefault="008E16CF" w:rsidP="00D51BAB">
            <w:pPr>
              <w:rPr>
                <w:rFonts w:ascii="Arial Narrow" w:hAnsi="Arial Narrow"/>
              </w:rPr>
            </w:pPr>
            <w:r w:rsidRPr="00F21C05">
              <w:rPr>
                <w:rFonts w:ascii="Arial Narrow" w:hAnsi="Arial Narrow"/>
              </w:rPr>
              <w:t>(from and to &amp; vice versa)</w:t>
            </w:r>
          </w:p>
        </w:tc>
        <w:tc>
          <w:tcPr>
            <w:tcW w:w="1512"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5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44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53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68"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r>
      <w:tr w:rsidR="008E16CF" w:rsidRPr="00F21C05" w:rsidTr="00D51BAB">
        <w:tc>
          <w:tcPr>
            <w:tcW w:w="3168" w:type="dxa"/>
            <w:tcBorders>
              <w:top w:val="single" w:sz="4" w:space="0" w:color="auto"/>
              <w:left w:val="single" w:sz="4" w:space="0" w:color="auto"/>
              <w:bottom w:val="single" w:sz="4" w:space="0" w:color="auto"/>
              <w:right w:val="single" w:sz="4" w:space="0" w:color="auto"/>
            </w:tcBorders>
            <w:hideMark/>
          </w:tcPr>
          <w:p w:rsidR="008E16CF" w:rsidRPr="00F21C05" w:rsidRDefault="008E16CF" w:rsidP="00D51BAB">
            <w:pPr>
              <w:rPr>
                <w:rFonts w:ascii="Arial Narrow" w:hAnsi="Arial Narrow"/>
              </w:rPr>
            </w:pPr>
            <w:r w:rsidRPr="00F21C05">
              <w:rPr>
                <w:rFonts w:ascii="Arial Narrow" w:hAnsi="Arial Narrow"/>
              </w:rPr>
              <w:t>Sindh and Baluchistan</w:t>
            </w:r>
          </w:p>
          <w:p w:rsidR="008E16CF" w:rsidRPr="00F21C05" w:rsidRDefault="008E16CF" w:rsidP="00D51BAB">
            <w:pPr>
              <w:rPr>
                <w:rFonts w:ascii="Arial Narrow" w:hAnsi="Arial Narrow"/>
              </w:rPr>
            </w:pPr>
            <w:r w:rsidRPr="00F21C05">
              <w:rPr>
                <w:rFonts w:ascii="Arial Narrow" w:hAnsi="Arial Narrow"/>
              </w:rPr>
              <w:t>(from and to &amp; vice versa)</w:t>
            </w:r>
          </w:p>
        </w:tc>
        <w:tc>
          <w:tcPr>
            <w:tcW w:w="1512"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5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44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530"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c>
          <w:tcPr>
            <w:tcW w:w="1368" w:type="dxa"/>
            <w:tcBorders>
              <w:top w:val="single" w:sz="4" w:space="0" w:color="auto"/>
              <w:left w:val="single" w:sz="4" w:space="0" w:color="auto"/>
              <w:bottom w:val="single" w:sz="4" w:space="0" w:color="auto"/>
              <w:right w:val="single" w:sz="4" w:space="0" w:color="auto"/>
            </w:tcBorders>
          </w:tcPr>
          <w:p w:rsidR="008E16CF" w:rsidRPr="00F21C05" w:rsidRDefault="008E16CF" w:rsidP="00D51BAB">
            <w:pPr>
              <w:ind w:right="-540"/>
            </w:pPr>
          </w:p>
        </w:tc>
      </w:tr>
      <w:tr w:rsidR="00F11A0C" w:rsidRPr="00F21C05" w:rsidTr="00D51BAB">
        <w:tc>
          <w:tcPr>
            <w:tcW w:w="3168" w:type="dxa"/>
            <w:tcBorders>
              <w:top w:val="single" w:sz="4" w:space="0" w:color="auto"/>
              <w:left w:val="single" w:sz="4" w:space="0" w:color="auto"/>
              <w:bottom w:val="single" w:sz="4" w:space="0" w:color="auto"/>
              <w:right w:val="single" w:sz="4" w:space="0" w:color="auto"/>
            </w:tcBorders>
          </w:tcPr>
          <w:p w:rsidR="00F11A0C" w:rsidRPr="00F21C05" w:rsidRDefault="00F11A0C" w:rsidP="00D51BAB">
            <w:pPr>
              <w:rPr>
                <w:rFonts w:ascii="Arial Narrow" w:hAnsi="Arial Narrow"/>
              </w:rPr>
            </w:pPr>
            <w:r w:rsidRPr="00F21C05">
              <w:rPr>
                <w:rFonts w:ascii="Arial Narrow" w:hAnsi="Arial Narrow"/>
              </w:rPr>
              <w:t>KPK and Baluchistan</w:t>
            </w:r>
          </w:p>
          <w:p w:rsidR="00F11A0C" w:rsidRPr="00F21C05" w:rsidRDefault="00F11A0C" w:rsidP="00D51BAB">
            <w:pPr>
              <w:rPr>
                <w:rFonts w:ascii="Arial Narrow" w:hAnsi="Arial Narrow"/>
              </w:rPr>
            </w:pPr>
            <w:r w:rsidRPr="00F21C05">
              <w:rPr>
                <w:rFonts w:ascii="Arial Narrow" w:hAnsi="Arial Narrow"/>
              </w:rPr>
              <w:t>(from and to &amp; vice versa)</w:t>
            </w:r>
          </w:p>
        </w:tc>
        <w:tc>
          <w:tcPr>
            <w:tcW w:w="1512" w:type="dxa"/>
            <w:tcBorders>
              <w:top w:val="single" w:sz="4" w:space="0" w:color="auto"/>
              <w:left w:val="single" w:sz="4" w:space="0" w:color="auto"/>
              <w:bottom w:val="single" w:sz="4" w:space="0" w:color="auto"/>
              <w:right w:val="single" w:sz="4" w:space="0" w:color="auto"/>
            </w:tcBorders>
          </w:tcPr>
          <w:p w:rsidR="00F11A0C" w:rsidRPr="00F21C05" w:rsidRDefault="00F11A0C" w:rsidP="00D51BAB">
            <w:pPr>
              <w:ind w:right="-540"/>
            </w:pPr>
          </w:p>
        </w:tc>
        <w:tc>
          <w:tcPr>
            <w:tcW w:w="1350" w:type="dxa"/>
            <w:tcBorders>
              <w:top w:val="single" w:sz="4" w:space="0" w:color="auto"/>
              <w:left w:val="single" w:sz="4" w:space="0" w:color="auto"/>
              <w:bottom w:val="single" w:sz="4" w:space="0" w:color="auto"/>
              <w:right w:val="single" w:sz="4" w:space="0" w:color="auto"/>
            </w:tcBorders>
          </w:tcPr>
          <w:p w:rsidR="00F11A0C" w:rsidRPr="00F21C05" w:rsidRDefault="00F11A0C" w:rsidP="00D51BAB">
            <w:pPr>
              <w:ind w:right="-540"/>
            </w:pPr>
          </w:p>
        </w:tc>
        <w:tc>
          <w:tcPr>
            <w:tcW w:w="1440" w:type="dxa"/>
            <w:tcBorders>
              <w:top w:val="single" w:sz="4" w:space="0" w:color="auto"/>
              <w:left w:val="single" w:sz="4" w:space="0" w:color="auto"/>
              <w:bottom w:val="single" w:sz="4" w:space="0" w:color="auto"/>
              <w:right w:val="single" w:sz="4" w:space="0" w:color="auto"/>
            </w:tcBorders>
          </w:tcPr>
          <w:p w:rsidR="00F11A0C" w:rsidRPr="00F21C05" w:rsidRDefault="00F11A0C" w:rsidP="00D51BAB">
            <w:pPr>
              <w:ind w:right="-540"/>
            </w:pPr>
          </w:p>
        </w:tc>
        <w:tc>
          <w:tcPr>
            <w:tcW w:w="1530" w:type="dxa"/>
            <w:tcBorders>
              <w:top w:val="single" w:sz="4" w:space="0" w:color="auto"/>
              <w:left w:val="single" w:sz="4" w:space="0" w:color="auto"/>
              <w:bottom w:val="single" w:sz="4" w:space="0" w:color="auto"/>
              <w:right w:val="single" w:sz="4" w:space="0" w:color="auto"/>
            </w:tcBorders>
          </w:tcPr>
          <w:p w:rsidR="00F11A0C" w:rsidRPr="00F21C05" w:rsidRDefault="00F11A0C" w:rsidP="00D51BAB">
            <w:pPr>
              <w:ind w:right="-540"/>
            </w:pPr>
          </w:p>
        </w:tc>
        <w:tc>
          <w:tcPr>
            <w:tcW w:w="1368" w:type="dxa"/>
            <w:tcBorders>
              <w:top w:val="single" w:sz="4" w:space="0" w:color="auto"/>
              <w:left w:val="single" w:sz="4" w:space="0" w:color="auto"/>
              <w:bottom w:val="single" w:sz="4" w:space="0" w:color="auto"/>
              <w:right w:val="single" w:sz="4" w:space="0" w:color="auto"/>
            </w:tcBorders>
          </w:tcPr>
          <w:p w:rsidR="00F11A0C" w:rsidRPr="00F21C05" w:rsidRDefault="00F11A0C" w:rsidP="00D51BAB">
            <w:pPr>
              <w:ind w:right="-540"/>
            </w:pPr>
          </w:p>
        </w:tc>
      </w:tr>
    </w:tbl>
    <w:p w:rsidR="00CE5883" w:rsidRPr="00F21C05" w:rsidRDefault="008E16CF">
      <w:pPr>
        <w:rPr>
          <w:b/>
        </w:rPr>
      </w:pPr>
      <w:r w:rsidRPr="00F21C05">
        <w:rPr>
          <w:b/>
        </w:rPr>
        <w:t>Note: International Consignment rates and insured shipment charges should also be mentioned.</w:t>
      </w:r>
    </w:p>
    <w:p w:rsidR="00CE5883" w:rsidRPr="00F21C05" w:rsidRDefault="00CE5883">
      <w:pPr>
        <w:spacing w:after="160" w:line="259" w:lineRule="auto"/>
        <w:rPr>
          <w:b/>
        </w:rPr>
      </w:pPr>
      <w:r w:rsidRPr="00F21C05">
        <w:rPr>
          <w:b/>
        </w:rPr>
        <w:br w:type="page"/>
      </w:r>
    </w:p>
    <w:p w:rsidR="00CE5883" w:rsidRDefault="00CE5883" w:rsidP="00CE5883">
      <w:pPr>
        <w:jc w:val="center"/>
        <w:rPr>
          <w:rFonts w:ascii="Arial Narrow" w:hAnsi="Arial Narrow"/>
          <w:b/>
          <w:sz w:val="28"/>
          <w:szCs w:val="28"/>
        </w:rPr>
      </w:pPr>
      <w:r>
        <w:rPr>
          <w:rFonts w:ascii="Arial Narrow" w:hAnsi="Arial Narrow"/>
          <w:b/>
          <w:sz w:val="28"/>
          <w:szCs w:val="28"/>
        </w:rPr>
        <w:lastRenderedPageBreak/>
        <w:t>PAKISTAN REVENUE AUTOMATION (PVT) LTD.</w:t>
      </w:r>
    </w:p>
    <w:p w:rsidR="00CE5883" w:rsidRDefault="00CE5883" w:rsidP="00CE5883">
      <w:pPr>
        <w:tabs>
          <w:tab w:val="center" w:pos="5040"/>
          <w:tab w:val="left" w:pos="6645"/>
        </w:tabs>
        <w:ind w:right="-720"/>
        <w:rPr>
          <w:rFonts w:ascii="Arial Narrow" w:hAnsi="Arial Narrow"/>
          <w:b/>
          <w:sz w:val="28"/>
          <w:szCs w:val="28"/>
        </w:rPr>
      </w:pPr>
      <w:r>
        <w:rPr>
          <w:rFonts w:ascii="Arial Narrow" w:hAnsi="Arial Narrow"/>
          <w:b/>
          <w:sz w:val="28"/>
          <w:szCs w:val="28"/>
        </w:rPr>
        <w:tab/>
        <w:t>TENDER # P-23/2018</w:t>
      </w:r>
      <w:r>
        <w:rPr>
          <w:rFonts w:ascii="Arial Narrow" w:hAnsi="Arial Narrow"/>
          <w:b/>
          <w:sz w:val="28"/>
          <w:szCs w:val="28"/>
        </w:rPr>
        <w:tab/>
      </w:r>
    </w:p>
    <w:p w:rsidR="00CE5883" w:rsidRDefault="00CE5883" w:rsidP="00CE5883">
      <w:pPr>
        <w:ind w:right="-180"/>
        <w:jc w:val="right"/>
        <w:rPr>
          <w:rFonts w:ascii="Arial Narrow" w:hAnsi="Arial Narrow"/>
          <w:b/>
          <w:sz w:val="28"/>
          <w:szCs w:val="28"/>
        </w:rPr>
      </w:pPr>
      <w:r>
        <w:rPr>
          <w:rFonts w:ascii="Arial Narrow" w:hAnsi="Arial Narrow"/>
          <w:b/>
          <w:sz w:val="28"/>
          <w:szCs w:val="28"/>
        </w:rPr>
        <w:t>ANNEXURE “B”</w:t>
      </w:r>
    </w:p>
    <w:p w:rsidR="00CE5883" w:rsidRDefault="00CE5883" w:rsidP="00CE5883">
      <w:pPr>
        <w:ind w:right="-180"/>
        <w:jc w:val="center"/>
        <w:rPr>
          <w:rFonts w:ascii="Arial Narrow" w:hAnsi="Arial Narrow"/>
          <w:b/>
        </w:rPr>
      </w:pPr>
      <w:r w:rsidRPr="00F21C05">
        <w:rPr>
          <w:rFonts w:ascii="Arial Narrow" w:hAnsi="Arial Narrow"/>
          <w:b/>
        </w:rPr>
        <w:t>PROPOSED LIST OF STATIONS / LOCATIONS FOR PICK UP</w:t>
      </w:r>
      <w:r w:rsidR="00A21227" w:rsidRPr="00F21C05">
        <w:rPr>
          <w:rFonts w:ascii="Arial Narrow" w:hAnsi="Arial Narrow"/>
          <w:b/>
        </w:rPr>
        <w:t xml:space="preserve"> &amp;</w:t>
      </w:r>
      <w:r w:rsidRPr="00F21C05">
        <w:rPr>
          <w:rFonts w:ascii="Arial Narrow" w:hAnsi="Arial Narrow"/>
          <w:b/>
        </w:rPr>
        <w:t xml:space="preserve"> DELIVER</w:t>
      </w:r>
      <w:r w:rsidR="00A21227" w:rsidRPr="00F21C05">
        <w:rPr>
          <w:rFonts w:ascii="Arial Narrow" w:hAnsi="Arial Narrow"/>
          <w:b/>
        </w:rPr>
        <w:t>Y</w:t>
      </w:r>
      <w:r w:rsidRPr="00F21C05">
        <w:rPr>
          <w:rFonts w:ascii="Arial Narrow" w:hAnsi="Arial Narrow"/>
          <w:b/>
        </w:rPr>
        <w:t xml:space="preserve"> OF</w:t>
      </w:r>
      <w:r w:rsidR="00A21227" w:rsidRPr="00F21C05">
        <w:rPr>
          <w:rFonts w:ascii="Arial Narrow" w:hAnsi="Arial Narrow"/>
          <w:b/>
        </w:rPr>
        <w:t xml:space="preserve"> PACKETS </w:t>
      </w:r>
      <w:r w:rsidRPr="00F21C05">
        <w:rPr>
          <w:rFonts w:ascii="Arial Narrow" w:hAnsi="Arial Narrow"/>
          <w:b/>
        </w:rPr>
        <w:t xml:space="preserve"> </w:t>
      </w:r>
    </w:p>
    <w:tbl>
      <w:tblPr>
        <w:tblW w:w="7695" w:type="dxa"/>
        <w:tblLook w:val="04A0" w:firstRow="1" w:lastRow="0" w:firstColumn="1" w:lastColumn="0" w:noHBand="0" w:noVBand="1"/>
      </w:tblPr>
      <w:tblGrid>
        <w:gridCol w:w="800"/>
        <w:gridCol w:w="6895"/>
      </w:tblGrid>
      <w:tr w:rsidR="00AD124E" w:rsidRPr="00AD124E" w:rsidTr="00AD124E">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24E" w:rsidRPr="00AD124E" w:rsidRDefault="00AD124E" w:rsidP="00AD124E">
            <w:pPr>
              <w:spacing w:after="0" w:line="240" w:lineRule="auto"/>
              <w:rPr>
                <w:b/>
                <w:bCs/>
                <w:color w:val="000000"/>
              </w:rPr>
            </w:pPr>
            <w:r w:rsidRPr="00AD124E">
              <w:rPr>
                <w:b/>
                <w:bCs/>
                <w:color w:val="000000"/>
              </w:rPr>
              <w:t>Sr. No</w:t>
            </w:r>
          </w:p>
        </w:tc>
        <w:tc>
          <w:tcPr>
            <w:tcW w:w="6895" w:type="dxa"/>
            <w:tcBorders>
              <w:top w:val="single" w:sz="4" w:space="0" w:color="auto"/>
              <w:left w:val="nil"/>
              <w:bottom w:val="single" w:sz="4" w:space="0" w:color="auto"/>
              <w:right w:val="single" w:sz="4" w:space="0" w:color="auto"/>
            </w:tcBorders>
            <w:shd w:val="clear" w:color="auto" w:fill="auto"/>
            <w:noWrap/>
            <w:vAlign w:val="bottom"/>
            <w:hideMark/>
          </w:tcPr>
          <w:p w:rsidR="00AD124E" w:rsidRPr="00AD124E" w:rsidRDefault="00AD124E" w:rsidP="00AD124E">
            <w:pPr>
              <w:spacing w:after="0" w:line="240" w:lineRule="auto"/>
              <w:rPr>
                <w:b/>
                <w:bCs/>
                <w:color w:val="000000"/>
              </w:rPr>
            </w:pPr>
            <w:r w:rsidRPr="00AD124E">
              <w:rPr>
                <w:b/>
                <w:bCs/>
                <w:color w:val="000000"/>
              </w:rPr>
              <w:t>Location</w:t>
            </w:r>
          </w:p>
        </w:tc>
      </w:tr>
      <w:tr w:rsidR="00AD124E"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D124E" w:rsidRPr="00AD124E" w:rsidRDefault="00AD124E" w:rsidP="00AD124E">
            <w:pPr>
              <w:spacing w:after="0" w:line="240" w:lineRule="auto"/>
              <w:jc w:val="right"/>
              <w:rPr>
                <w:color w:val="000000"/>
              </w:rPr>
            </w:pPr>
            <w:r w:rsidRPr="00AD124E">
              <w:rPr>
                <w:color w:val="000000"/>
              </w:rPr>
              <w:t>1</w:t>
            </w:r>
          </w:p>
        </w:tc>
        <w:tc>
          <w:tcPr>
            <w:tcW w:w="6895" w:type="dxa"/>
            <w:tcBorders>
              <w:top w:val="nil"/>
              <w:left w:val="nil"/>
              <w:bottom w:val="single" w:sz="4" w:space="0" w:color="auto"/>
              <w:right w:val="single" w:sz="4" w:space="0" w:color="auto"/>
            </w:tcBorders>
            <w:shd w:val="clear" w:color="auto" w:fill="auto"/>
            <w:noWrap/>
            <w:vAlign w:val="bottom"/>
            <w:hideMark/>
          </w:tcPr>
          <w:p w:rsidR="00AD124E" w:rsidRPr="00AD124E" w:rsidRDefault="00AD124E" w:rsidP="00AD124E">
            <w:pPr>
              <w:spacing w:after="0" w:line="240" w:lineRule="auto"/>
              <w:rPr>
                <w:color w:val="000000"/>
              </w:rPr>
            </w:pPr>
            <w:r w:rsidRPr="00AD124E">
              <w:rPr>
                <w:color w:val="000000"/>
              </w:rPr>
              <w:t xml:space="preserve">PRAL HQs, </w:t>
            </w:r>
            <w:r>
              <w:rPr>
                <w:color w:val="000000"/>
              </w:rPr>
              <w:t>2</w:t>
            </w:r>
            <w:r>
              <w:rPr>
                <w:color w:val="000000"/>
                <w:vertAlign w:val="superscript"/>
              </w:rPr>
              <w:t xml:space="preserve">nd </w:t>
            </w:r>
            <w:r>
              <w:rPr>
                <w:color w:val="000000"/>
              </w:rPr>
              <w:t xml:space="preserve">Floor, STP, I-9/3, </w:t>
            </w:r>
            <w:r w:rsidRPr="00AD124E">
              <w:rPr>
                <w:color w:val="000000"/>
              </w:rPr>
              <w:t>Islamabad</w:t>
            </w:r>
          </w:p>
        </w:tc>
      </w:tr>
      <w:tr w:rsidR="00CE6AA8"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CE6AA8" w:rsidRPr="00AD124E" w:rsidRDefault="00CE6AA8" w:rsidP="00AD124E">
            <w:pPr>
              <w:spacing w:after="0" w:line="240" w:lineRule="auto"/>
              <w:jc w:val="right"/>
              <w:rPr>
                <w:color w:val="000000"/>
              </w:rPr>
            </w:pPr>
            <w:r>
              <w:rPr>
                <w:color w:val="000000"/>
              </w:rPr>
              <w:t>2</w:t>
            </w:r>
          </w:p>
        </w:tc>
        <w:tc>
          <w:tcPr>
            <w:tcW w:w="6895" w:type="dxa"/>
            <w:tcBorders>
              <w:top w:val="nil"/>
              <w:left w:val="nil"/>
              <w:bottom w:val="single" w:sz="4" w:space="0" w:color="auto"/>
              <w:right w:val="single" w:sz="4" w:space="0" w:color="auto"/>
            </w:tcBorders>
            <w:shd w:val="clear" w:color="auto" w:fill="auto"/>
            <w:noWrap/>
            <w:vAlign w:val="bottom"/>
          </w:tcPr>
          <w:p w:rsidR="00CE6AA8" w:rsidRPr="00AD124E" w:rsidRDefault="00CE6AA8" w:rsidP="00AD124E">
            <w:pPr>
              <w:spacing w:after="0" w:line="240" w:lineRule="auto"/>
              <w:rPr>
                <w:color w:val="000000"/>
              </w:rPr>
            </w:pPr>
            <w:r w:rsidRPr="00AD124E">
              <w:rPr>
                <w:color w:val="000000"/>
              </w:rPr>
              <w:t xml:space="preserve">PRAL Computer Section, </w:t>
            </w:r>
            <w:proofErr w:type="spellStart"/>
            <w:r w:rsidRPr="00AD124E">
              <w:rPr>
                <w:color w:val="000000"/>
              </w:rPr>
              <w:t>Margalla</w:t>
            </w:r>
            <w:proofErr w:type="spellEnd"/>
            <w:r w:rsidRPr="00AD124E">
              <w:rPr>
                <w:color w:val="000000"/>
              </w:rPr>
              <w:t xml:space="preserve"> </w:t>
            </w:r>
            <w:proofErr w:type="spellStart"/>
            <w:r w:rsidRPr="00AD124E">
              <w:rPr>
                <w:color w:val="000000"/>
              </w:rPr>
              <w:t>Dryport</w:t>
            </w:r>
            <w:proofErr w:type="spellEnd"/>
            <w:r w:rsidRPr="00AD124E">
              <w:rPr>
                <w:color w:val="000000"/>
              </w:rPr>
              <w:t>, I-9, Islamabad</w:t>
            </w:r>
          </w:p>
        </w:tc>
      </w:tr>
      <w:tr w:rsidR="00CE6AA8"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CE6AA8" w:rsidRPr="00AD124E" w:rsidRDefault="00CE6AA8" w:rsidP="00AD124E">
            <w:pPr>
              <w:spacing w:after="0" w:line="240" w:lineRule="auto"/>
              <w:jc w:val="right"/>
              <w:rPr>
                <w:color w:val="000000"/>
              </w:rPr>
            </w:pPr>
            <w:r>
              <w:rPr>
                <w:color w:val="000000"/>
              </w:rPr>
              <w:t>3</w:t>
            </w:r>
          </w:p>
        </w:tc>
        <w:tc>
          <w:tcPr>
            <w:tcW w:w="6895" w:type="dxa"/>
            <w:tcBorders>
              <w:top w:val="nil"/>
              <w:left w:val="nil"/>
              <w:bottom w:val="single" w:sz="4" w:space="0" w:color="auto"/>
              <w:right w:val="single" w:sz="4" w:space="0" w:color="auto"/>
            </w:tcBorders>
            <w:shd w:val="clear" w:color="auto" w:fill="auto"/>
            <w:noWrap/>
            <w:vAlign w:val="bottom"/>
          </w:tcPr>
          <w:p w:rsidR="00CE6AA8" w:rsidRPr="00AD124E" w:rsidRDefault="00CE6AA8" w:rsidP="00AD124E">
            <w:pPr>
              <w:spacing w:after="0" w:line="240" w:lineRule="auto"/>
              <w:rPr>
                <w:color w:val="000000"/>
              </w:rPr>
            </w:pPr>
            <w:r>
              <w:rPr>
                <w:color w:val="000000"/>
              </w:rPr>
              <w:t>PRAL Office AFU, New International Islamabad Airport</w:t>
            </w:r>
          </w:p>
        </w:tc>
      </w:tr>
      <w:tr w:rsidR="00AD124E"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D124E" w:rsidRPr="00AD124E" w:rsidRDefault="0029716A" w:rsidP="00AD124E">
            <w:pPr>
              <w:spacing w:after="0" w:line="240" w:lineRule="auto"/>
              <w:jc w:val="right"/>
              <w:rPr>
                <w:color w:val="000000"/>
              </w:rPr>
            </w:pPr>
            <w:r>
              <w:rPr>
                <w:color w:val="000000"/>
              </w:rPr>
              <w:t>4</w:t>
            </w:r>
          </w:p>
        </w:tc>
        <w:tc>
          <w:tcPr>
            <w:tcW w:w="6895" w:type="dxa"/>
            <w:tcBorders>
              <w:top w:val="nil"/>
              <w:left w:val="nil"/>
              <w:bottom w:val="single" w:sz="4" w:space="0" w:color="auto"/>
              <w:right w:val="single" w:sz="4" w:space="0" w:color="auto"/>
            </w:tcBorders>
            <w:shd w:val="clear" w:color="auto" w:fill="auto"/>
            <w:noWrap/>
            <w:vAlign w:val="bottom"/>
            <w:hideMark/>
          </w:tcPr>
          <w:p w:rsidR="00AD124E" w:rsidRPr="00AD124E" w:rsidRDefault="00AD124E" w:rsidP="00AD124E">
            <w:pPr>
              <w:spacing w:after="0" w:line="240" w:lineRule="auto"/>
              <w:rPr>
                <w:color w:val="000000"/>
              </w:rPr>
            </w:pPr>
            <w:r w:rsidRPr="00AD124E">
              <w:rPr>
                <w:color w:val="000000"/>
              </w:rPr>
              <w:t>PRAL Office, Custo</w:t>
            </w:r>
            <w:r>
              <w:rPr>
                <w:color w:val="000000"/>
              </w:rPr>
              <w:t xml:space="preserve">m House, </w:t>
            </w:r>
            <w:proofErr w:type="spellStart"/>
            <w:r>
              <w:rPr>
                <w:color w:val="000000"/>
              </w:rPr>
              <w:t>Jahangirabad</w:t>
            </w:r>
            <w:proofErr w:type="spellEnd"/>
            <w:r>
              <w:rPr>
                <w:color w:val="000000"/>
              </w:rPr>
              <w:t>, Peshawar</w:t>
            </w:r>
          </w:p>
        </w:tc>
      </w:tr>
      <w:tr w:rsidR="007D08B0" w:rsidRPr="00AD124E" w:rsidTr="00B865AC">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08B0" w:rsidRPr="00AD124E" w:rsidRDefault="0029716A" w:rsidP="00B865AC">
            <w:pPr>
              <w:spacing w:after="0" w:line="240" w:lineRule="auto"/>
              <w:jc w:val="right"/>
              <w:rPr>
                <w:color w:val="000000"/>
              </w:rPr>
            </w:pPr>
            <w:r>
              <w:rPr>
                <w:color w:val="000000"/>
              </w:rPr>
              <w:t>5</w:t>
            </w:r>
          </w:p>
        </w:tc>
        <w:tc>
          <w:tcPr>
            <w:tcW w:w="6895" w:type="dxa"/>
            <w:tcBorders>
              <w:top w:val="nil"/>
              <w:left w:val="nil"/>
              <w:bottom w:val="single" w:sz="4" w:space="0" w:color="auto"/>
              <w:right w:val="single" w:sz="4" w:space="0" w:color="auto"/>
            </w:tcBorders>
            <w:shd w:val="clear" w:color="auto" w:fill="auto"/>
            <w:noWrap/>
            <w:vAlign w:val="bottom"/>
            <w:hideMark/>
          </w:tcPr>
          <w:p w:rsidR="007D08B0" w:rsidRPr="00AD124E" w:rsidRDefault="007D08B0" w:rsidP="00B865AC">
            <w:pPr>
              <w:spacing w:after="0" w:line="240" w:lineRule="auto"/>
              <w:rPr>
                <w:color w:val="000000"/>
              </w:rPr>
            </w:pPr>
            <w:r w:rsidRPr="00AD124E">
              <w:rPr>
                <w:color w:val="000000"/>
              </w:rPr>
              <w:t xml:space="preserve">PRAL office, 2nd Floor, Data Centre, Regional Tax Office-1, </w:t>
            </w:r>
            <w:proofErr w:type="spellStart"/>
            <w:r w:rsidRPr="00AD124E">
              <w:rPr>
                <w:color w:val="000000"/>
              </w:rPr>
              <w:t>Nabha</w:t>
            </w:r>
            <w:proofErr w:type="spellEnd"/>
            <w:r w:rsidRPr="00AD124E">
              <w:rPr>
                <w:color w:val="000000"/>
              </w:rPr>
              <w:t xml:space="preserve"> Road, Lahore</w:t>
            </w:r>
          </w:p>
        </w:tc>
      </w:tr>
      <w:tr w:rsidR="007D08B0"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7D08B0" w:rsidRPr="00AD124E" w:rsidRDefault="0029716A" w:rsidP="00AD124E">
            <w:pPr>
              <w:spacing w:after="0" w:line="240" w:lineRule="auto"/>
              <w:jc w:val="right"/>
              <w:rPr>
                <w:color w:val="000000"/>
              </w:rPr>
            </w:pPr>
            <w:r>
              <w:rPr>
                <w:color w:val="000000"/>
              </w:rPr>
              <w:t>6</w:t>
            </w:r>
          </w:p>
        </w:tc>
        <w:tc>
          <w:tcPr>
            <w:tcW w:w="6895" w:type="dxa"/>
            <w:tcBorders>
              <w:top w:val="nil"/>
              <w:left w:val="nil"/>
              <w:bottom w:val="single" w:sz="4" w:space="0" w:color="auto"/>
              <w:right w:val="single" w:sz="4" w:space="0" w:color="auto"/>
            </w:tcBorders>
            <w:shd w:val="clear" w:color="auto" w:fill="auto"/>
            <w:noWrap/>
            <w:vAlign w:val="bottom"/>
          </w:tcPr>
          <w:p w:rsidR="007D08B0" w:rsidRPr="00AD124E" w:rsidRDefault="007D08B0" w:rsidP="00AD124E">
            <w:pPr>
              <w:spacing w:after="0" w:line="240" w:lineRule="auto"/>
              <w:rPr>
                <w:color w:val="000000"/>
              </w:rPr>
            </w:pPr>
            <w:r w:rsidRPr="00AD124E">
              <w:rPr>
                <w:color w:val="000000"/>
              </w:rPr>
              <w:t>PRAL Office NLC-</w:t>
            </w:r>
            <w:proofErr w:type="spellStart"/>
            <w:r w:rsidRPr="00AD124E">
              <w:rPr>
                <w:color w:val="000000"/>
              </w:rPr>
              <w:t>Dryport</w:t>
            </w:r>
            <w:proofErr w:type="spellEnd"/>
            <w:r w:rsidRPr="00AD124E">
              <w:rPr>
                <w:color w:val="000000"/>
              </w:rPr>
              <w:t xml:space="preserve">, </w:t>
            </w:r>
            <w:proofErr w:type="spellStart"/>
            <w:r w:rsidRPr="00AD124E">
              <w:rPr>
                <w:color w:val="000000"/>
              </w:rPr>
              <w:t>Thokar</w:t>
            </w:r>
            <w:proofErr w:type="spellEnd"/>
            <w:r w:rsidRPr="00AD124E">
              <w:rPr>
                <w:color w:val="000000"/>
              </w:rPr>
              <w:t xml:space="preserve"> </w:t>
            </w:r>
            <w:proofErr w:type="spellStart"/>
            <w:r w:rsidRPr="00AD124E">
              <w:rPr>
                <w:color w:val="000000"/>
              </w:rPr>
              <w:t>Niaz</w:t>
            </w:r>
            <w:proofErr w:type="spellEnd"/>
            <w:r w:rsidRPr="00AD124E">
              <w:rPr>
                <w:color w:val="000000"/>
              </w:rPr>
              <w:t xml:space="preserve"> </w:t>
            </w:r>
            <w:proofErr w:type="spellStart"/>
            <w:r w:rsidRPr="00AD124E">
              <w:rPr>
                <w:color w:val="000000"/>
              </w:rPr>
              <w:t>Baig</w:t>
            </w:r>
            <w:proofErr w:type="spellEnd"/>
            <w:r w:rsidRPr="00AD124E">
              <w:rPr>
                <w:color w:val="000000"/>
              </w:rPr>
              <w:t>, Lahore</w:t>
            </w:r>
          </w:p>
        </w:tc>
      </w:tr>
      <w:tr w:rsidR="007D08B0"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7D08B0" w:rsidRPr="00AD124E" w:rsidRDefault="0029716A" w:rsidP="00AD124E">
            <w:pPr>
              <w:spacing w:after="0" w:line="240" w:lineRule="auto"/>
              <w:jc w:val="right"/>
              <w:rPr>
                <w:color w:val="000000"/>
              </w:rPr>
            </w:pPr>
            <w:r>
              <w:rPr>
                <w:color w:val="000000"/>
              </w:rPr>
              <w:t>7</w:t>
            </w:r>
          </w:p>
        </w:tc>
        <w:tc>
          <w:tcPr>
            <w:tcW w:w="6895" w:type="dxa"/>
            <w:tcBorders>
              <w:top w:val="nil"/>
              <w:left w:val="nil"/>
              <w:bottom w:val="single" w:sz="4" w:space="0" w:color="auto"/>
              <w:right w:val="single" w:sz="4" w:space="0" w:color="auto"/>
            </w:tcBorders>
            <w:shd w:val="clear" w:color="auto" w:fill="auto"/>
            <w:noWrap/>
            <w:vAlign w:val="bottom"/>
          </w:tcPr>
          <w:p w:rsidR="007D08B0" w:rsidRPr="00AD124E" w:rsidRDefault="007D08B0" w:rsidP="00AD124E">
            <w:pPr>
              <w:spacing w:after="0" w:line="240" w:lineRule="auto"/>
              <w:rPr>
                <w:color w:val="000000"/>
              </w:rPr>
            </w:pPr>
            <w:r w:rsidRPr="00AD124E">
              <w:rPr>
                <w:color w:val="000000"/>
              </w:rPr>
              <w:t xml:space="preserve">PRAL office Custom House, </w:t>
            </w:r>
            <w:proofErr w:type="spellStart"/>
            <w:r w:rsidRPr="00AD124E">
              <w:rPr>
                <w:color w:val="000000"/>
              </w:rPr>
              <w:t>Nabha</w:t>
            </w:r>
            <w:proofErr w:type="spellEnd"/>
            <w:r w:rsidRPr="00AD124E">
              <w:rPr>
                <w:color w:val="000000"/>
              </w:rPr>
              <w:t xml:space="preserve"> Road, PLD </w:t>
            </w:r>
            <w:proofErr w:type="spellStart"/>
            <w:r w:rsidRPr="00AD124E">
              <w:rPr>
                <w:color w:val="000000"/>
              </w:rPr>
              <w:t>Anarkali</w:t>
            </w:r>
            <w:proofErr w:type="spellEnd"/>
            <w:r w:rsidRPr="00AD124E">
              <w:rPr>
                <w:color w:val="000000"/>
              </w:rPr>
              <w:t>, Lahore</w:t>
            </w:r>
          </w:p>
        </w:tc>
      </w:tr>
      <w:tr w:rsidR="007D08B0"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7D08B0" w:rsidRPr="00AD124E" w:rsidRDefault="0029716A" w:rsidP="00AD124E">
            <w:pPr>
              <w:spacing w:after="0" w:line="240" w:lineRule="auto"/>
              <w:jc w:val="right"/>
              <w:rPr>
                <w:color w:val="000000"/>
              </w:rPr>
            </w:pPr>
            <w:r>
              <w:rPr>
                <w:color w:val="000000"/>
              </w:rPr>
              <w:t>8</w:t>
            </w:r>
          </w:p>
        </w:tc>
        <w:tc>
          <w:tcPr>
            <w:tcW w:w="6895" w:type="dxa"/>
            <w:tcBorders>
              <w:top w:val="nil"/>
              <w:left w:val="nil"/>
              <w:bottom w:val="single" w:sz="4" w:space="0" w:color="auto"/>
              <w:right w:val="single" w:sz="4" w:space="0" w:color="auto"/>
            </w:tcBorders>
            <w:shd w:val="clear" w:color="auto" w:fill="auto"/>
            <w:noWrap/>
            <w:vAlign w:val="bottom"/>
          </w:tcPr>
          <w:p w:rsidR="007D08B0" w:rsidRPr="00AD124E" w:rsidRDefault="00CE6AA8" w:rsidP="00AD124E">
            <w:pPr>
              <w:spacing w:after="0" w:line="240" w:lineRule="auto"/>
              <w:rPr>
                <w:color w:val="000000"/>
              </w:rPr>
            </w:pPr>
            <w:r w:rsidRPr="00AD124E">
              <w:rPr>
                <w:color w:val="000000"/>
              </w:rPr>
              <w:t>PRAL Office, 9th Floor Custom House, Karachi</w:t>
            </w:r>
          </w:p>
        </w:tc>
      </w:tr>
      <w:tr w:rsidR="007D08B0"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7D08B0" w:rsidRPr="00AD124E" w:rsidRDefault="007A7669" w:rsidP="00AD124E">
            <w:pPr>
              <w:spacing w:after="0" w:line="240" w:lineRule="auto"/>
              <w:jc w:val="right"/>
              <w:rPr>
                <w:color w:val="000000"/>
              </w:rPr>
            </w:pPr>
            <w:r>
              <w:rPr>
                <w:color w:val="000000"/>
              </w:rPr>
              <w:t>9</w:t>
            </w:r>
          </w:p>
        </w:tc>
        <w:tc>
          <w:tcPr>
            <w:tcW w:w="6895" w:type="dxa"/>
            <w:tcBorders>
              <w:top w:val="nil"/>
              <w:left w:val="nil"/>
              <w:bottom w:val="single" w:sz="4" w:space="0" w:color="auto"/>
              <w:right w:val="single" w:sz="4" w:space="0" w:color="auto"/>
            </w:tcBorders>
            <w:shd w:val="clear" w:color="auto" w:fill="auto"/>
            <w:noWrap/>
            <w:vAlign w:val="bottom"/>
          </w:tcPr>
          <w:p w:rsidR="007D08B0" w:rsidRPr="00AD124E" w:rsidRDefault="00CE6AA8" w:rsidP="00AD124E">
            <w:pPr>
              <w:spacing w:after="0" w:line="240" w:lineRule="auto"/>
              <w:rPr>
                <w:color w:val="000000"/>
              </w:rPr>
            </w:pPr>
            <w:r w:rsidRPr="00AD124E">
              <w:rPr>
                <w:color w:val="000000"/>
              </w:rPr>
              <w:t>PRAL CFC-AFU Imports Terminal, Karachi</w:t>
            </w:r>
          </w:p>
        </w:tc>
      </w:tr>
      <w:tr w:rsidR="007D08B0"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7D08B0" w:rsidRPr="00AD124E" w:rsidRDefault="007A7669" w:rsidP="00AD124E">
            <w:pPr>
              <w:spacing w:after="0" w:line="240" w:lineRule="auto"/>
              <w:jc w:val="right"/>
              <w:rPr>
                <w:color w:val="000000"/>
              </w:rPr>
            </w:pPr>
            <w:r>
              <w:rPr>
                <w:color w:val="000000"/>
              </w:rPr>
              <w:t>10</w:t>
            </w:r>
          </w:p>
        </w:tc>
        <w:tc>
          <w:tcPr>
            <w:tcW w:w="6895" w:type="dxa"/>
            <w:tcBorders>
              <w:top w:val="nil"/>
              <w:left w:val="nil"/>
              <w:bottom w:val="single" w:sz="4" w:space="0" w:color="auto"/>
              <w:right w:val="single" w:sz="4" w:space="0" w:color="auto"/>
            </w:tcBorders>
            <w:shd w:val="clear" w:color="auto" w:fill="auto"/>
            <w:noWrap/>
            <w:vAlign w:val="bottom"/>
          </w:tcPr>
          <w:p w:rsidR="007D08B0" w:rsidRPr="00AD124E" w:rsidRDefault="00CE6AA8" w:rsidP="00AD124E">
            <w:pPr>
              <w:spacing w:after="0" w:line="240" w:lineRule="auto"/>
              <w:rPr>
                <w:color w:val="000000"/>
              </w:rPr>
            </w:pPr>
            <w:r w:rsidRPr="00AD124E">
              <w:rPr>
                <w:color w:val="000000"/>
              </w:rPr>
              <w:t xml:space="preserve">CFC- Port </w:t>
            </w:r>
            <w:proofErr w:type="spellStart"/>
            <w:r w:rsidRPr="00AD124E">
              <w:rPr>
                <w:color w:val="000000"/>
              </w:rPr>
              <w:t>Qasim</w:t>
            </w:r>
            <w:proofErr w:type="spellEnd"/>
            <w:r w:rsidRPr="00AD124E">
              <w:rPr>
                <w:color w:val="000000"/>
              </w:rPr>
              <w:t>, Karachi</w:t>
            </w:r>
          </w:p>
        </w:tc>
      </w:tr>
      <w:tr w:rsidR="007D08B0"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7D08B0" w:rsidRPr="00AD124E" w:rsidRDefault="007A7669" w:rsidP="00AD124E">
            <w:pPr>
              <w:spacing w:after="0" w:line="240" w:lineRule="auto"/>
              <w:jc w:val="right"/>
              <w:rPr>
                <w:color w:val="000000"/>
              </w:rPr>
            </w:pPr>
            <w:r>
              <w:rPr>
                <w:color w:val="000000"/>
              </w:rPr>
              <w:t>11</w:t>
            </w:r>
            <w:r w:rsidR="00A77873">
              <w:rPr>
                <w:color w:val="000000"/>
              </w:rPr>
              <w:t>.</w:t>
            </w:r>
          </w:p>
        </w:tc>
        <w:tc>
          <w:tcPr>
            <w:tcW w:w="6895" w:type="dxa"/>
            <w:tcBorders>
              <w:top w:val="nil"/>
              <w:left w:val="nil"/>
              <w:bottom w:val="single" w:sz="4" w:space="0" w:color="auto"/>
              <w:right w:val="single" w:sz="4" w:space="0" w:color="auto"/>
            </w:tcBorders>
            <w:shd w:val="clear" w:color="auto" w:fill="auto"/>
            <w:noWrap/>
            <w:vAlign w:val="bottom"/>
          </w:tcPr>
          <w:p w:rsidR="007D08B0" w:rsidRPr="00AD124E" w:rsidRDefault="007A7669" w:rsidP="00AD124E">
            <w:pPr>
              <w:spacing w:after="0" w:line="240" w:lineRule="auto"/>
              <w:rPr>
                <w:color w:val="000000"/>
              </w:rPr>
            </w:pPr>
            <w:r>
              <w:rPr>
                <w:color w:val="000000"/>
              </w:rPr>
              <w:t>PRAL office, 3</w:t>
            </w:r>
            <w:r w:rsidRPr="007A7669">
              <w:rPr>
                <w:color w:val="000000"/>
                <w:vertAlign w:val="superscript"/>
              </w:rPr>
              <w:t>rd</w:t>
            </w:r>
            <w:r>
              <w:rPr>
                <w:color w:val="000000"/>
              </w:rPr>
              <w:t xml:space="preserve"> Floor, DPC Kamal </w:t>
            </w:r>
            <w:proofErr w:type="spellStart"/>
            <w:r>
              <w:rPr>
                <w:color w:val="000000"/>
              </w:rPr>
              <w:t>Attaturk</w:t>
            </w:r>
            <w:proofErr w:type="spellEnd"/>
            <w:r>
              <w:rPr>
                <w:color w:val="000000"/>
              </w:rPr>
              <w:t xml:space="preserve"> Road, Karachi</w:t>
            </w:r>
          </w:p>
        </w:tc>
      </w:tr>
      <w:tr w:rsidR="007D08B0"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7D08B0" w:rsidRPr="00AD124E" w:rsidRDefault="006641A1" w:rsidP="00AD124E">
            <w:pPr>
              <w:spacing w:after="0" w:line="240" w:lineRule="auto"/>
              <w:jc w:val="right"/>
              <w:rPr>
                <w:color w:val="000000"/>
              </w:rPr>
            </w:pPr>
            <w:r>
              <w:rPr>
                <w:color w:val="000000"/>
              </w:rPr>
              <w:t>12.</w:t>
            </w:r>
          </w:p>
        </w:tc>
        <w:tc>
          <w:tcPr>
            <w:tcW w:w="6895" w:type="dxa"/>
            <w:tcBorders>
              <w:top w:val="nil"/>
              <w:left w:val="nil"/>
              <w:bottom w:val="single" w:sz="4" w:space="0" w:color="auto"/>
              <w:right w:val="single" w:sz="4" w:space="0" w:color="auto"/>
            </w:tcBorders>
            <w:shd w:val="clear" w:color="auto" w:fill="auto"/>
            <w:noWrap/>
            <w:vAlign w:val="bottom"/>
          </w:tcPr>
          <w:p w:rsidR="007D08B0" w:rsidRPr="00AD124E" w:rsidRDefault="006641A1" w:rsidP="00AD124E">
            <w:pPr>
              <w:spacing w:after="0" w:line="240" w:lineRule="auto"/>
              <w:rPr>
                <w:color w:val="000000"/>
              </w:rPr>
            </w:pPr>
            <w:r>
              <w:rPr>
                <w:color w:val="000000"/>
              </w:rPr>
              <w:t xml:space="preserve">PRAL Office </w:t>
            </w:r>
            <w:r w:rsidRPr="00AD124E">
              <w:rPr>
                <w:color w:val="000000"/>
              </w:rPr>
              <w:t>Dry Port Hyderabad</w:t>
            </w:r>
          </w:p>
        </w:tc>
      </w:tr>
      <w:tr w:rsidR="007D08B0"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7D08B0" w:rsidRPr="00AD124E" w:rsidRDefault="00B731FB" w:rsidP="00AD124E">
            <w:pPr>
              <w:spacing w:after="0" w:line="240" w:lineRule="auto"/>
              <w:jc w:val="right"/>
              <w:rPr>
                <w:color w:val="000000"/>
              </w:rPr>
            </w:pPr>
            <w:r>
              <w:rPr>
                <w:color w:val="000000"/>
              </w:rPr>
              <w:t>13.</w:t>
            </w:r>
          </w:p>
        </w:tc>
        <w:tc>
          <w:tcPr>
            <w:tcW w:w="6895" w:type="dxa"/>
            <w:tcBorders>
              <w:top w:val="nil"/>
              <w:left w:val="nil"/>
              <w:bottom w:val="single" w:sz="4" w:space="0" w:color="auto"/>
              <w:right w:val="single" w:sz="4" w:space="0" w:color="auto"/>
            </w:tcBorders>
            <w:shd w:val="clear" w:color="auto" w:fill="auto"/>
            <w:noWrap/>
            <w:vAlign w:val="bottom"/>
          </w:tcPr>
          <w:p w:rsidR="007D08B0" w:rsidRPr="00AD124E" w:rsidRDefault="005D462E" w:rsidP="00AD124E">
            <w:pPr>
              <w:spacing w:after="0" w:line="240" w:lineRule="auto"/>
              <w:rPr>
                <w:color w:val="000000"/>
              </w:rPr>
            </w:pPr>
            <w:r w:rsidRPr="00AD124E">
              <w:rPr>
                <w:color w:val="000000"/>
              </w:rPr>
              <w:t>PRAL office, 2nd Floor, Custom House, Airport Road, Quetta</w:t>
            </w:r>
          </w:p>
        </w:tc>
      </w:tr>
      <w:tr w:rsidR="007D08B0"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7D08B0" w:rsidRPr="00AD124E" w:rsidRDefault="00B731FB" w:rsidP="00AD124E">
            <w:pPr>
              <w:spacing w:after="0" w:line="240" w:lineRule="auto"/>
              <w:jc w:val="right"/>
              <w:rPr>
                <w:color w:val="000000"/>
              </w:rPr>
            </w:pPr>
            <w:r>
              <w:rPr>
                <w:color w:val="000000"/>
              </w:rPr>
              <w:t>14.</w:t>
            </w:r>
          </w:p>
        </w:tc>
        <w:tc>
          <w:tcPr>
            <w:tcW w:w="6895" w:type="dxa"/>
            <w:tcBorders>
              <w:top w:val="nil"/>
              <w:left w:val="nil"/>
              <w:bottom w:val="single" w:sz="4" w:space="0" w:color="auto"/>
              <w:right w:val="single" w:sz="4" w:space="0" w:color="auto"/>
            </w:tcBorders>
            <w:shd w:val="clear" w:color="auto" w:fill="auto"/>
            <w:noWrap/>
            <w:vAlign w:val="bottom"/>
          </w:tcPr>
          <w:p w:rsidR="007D08B0" w:rsidRPr="00AD124E" w:rsidRDefault="005D462E" w:rsidP="00AD124E">
            <w:pPr>
              <w:spacing w:after="0" w:line="240" w:lineRule="auto"/>
              <w:rPr>
                <w:color w:val="000000"/>
              </w:rPr>
            </w:pPr>
            <w:r w:rsidRPr="00AD124E">
              <w:rPr>
                <w:color w:val="000000"/>
              </w:rPr>
              <w:t xml:space="preserve">PRAL office, Custom House, </w:t>
            </w:r>
            <w:proofErr w:type="spellStart"/>
            <w:r w:rsidRPr="00AD124E">
              <w:rPr>
                <w:color w:val="000000"/>
              </w:rPr>
              <w:t>Chaman</w:t>
            </w:r>
            <w:proofErr w:type="spellEnd"/>
          </w:p>
        </w:tc>
      </w:tr>
      <w:tr w:rsidR="007D08B0"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7D08B0" w:rsidRPr="00AD124E" w:rsidRDefault="00B731FB" w:rsidP="00AD124E">
            <w:pPr>
              <w:spacing w:after="0" w:line="240" w:lineRule="auto"/>
              <w:jc w:val="right"/>
              <w:rPr>
                <w:color w:val="000000"/>
              </w:rPr>
            </w:pPr>
            <w:r>
              <w:rPr>
                <w:color w:val="000000"/>
              </w:rPr>
              <w:t>15.</w:t>
            </w:r>
          </w:p>
        </w:tc>
        <w:tc>
          <w:tcPr>
            <w:tcW w:w="6895" w:type="dxa"/>
            <w:tcBorders>
              <w:top w:val="nil"/>
              <w:left w:val="nil"/>
              <w:bottom w:val="single" w:sz="4" w:space="0" w:color="auto"/>
              <w:right w:val="single" w:sz="4" w:space="0" w:color="auto"/>
            </w:tcBorders>
            <w:shd w:val="clear" w:color="auto" w:fill="auto"/>
            <w:noWrap/>
            <w:vAlign w:val="bottom"/>
          </w:tcPr>
          <w:p w:rsidR="007D08B0" w:rsidRPr="00AD124E" w:rsidRDefault="005D462E" w:rsidP="00AD124E">
            <w:pPr>
              <w:spacing w:after="0" w:line="240" w:lineRule="auto"/>
              <w:rPr>
                <w:color w:val="000000"/>
              </w:rPr>
            </w:pPr>
            <w:r>
              <w:rPr>
                <w:color w:val="000000"/>
              </w:rPr>
              <w:t xml:space="preserve">PRAL office, </w:t>
            </w:r>
            <w:r w:rsidRPr="00AD124E">
              <w:rPr>
                <w:color w:val="000000"/>
              </w:rPr>
              <w:t xml:space="preserve">Custom House, </w:t>
            </w:r>
            <w:proofErr w:type="spellStart"/>
            <w:r w:rsidRPr="00AD124E">
              <w:rPr>
                <w:color w:val="000000"/>
              </w:rPr>
              <w:t>Gawadar</w:t>
            </w:r>
            <w:proofErr w:type="spellEnd"/>
          </w:p>
        </w:tc>
      </w:tr>
      <w:tr w:rsidR="007D08B0"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7D08B0" w:rsidRPr="00AD124E" w:rsidRDefault="00B731FB" w:rsidP="00AD124E">
            <w:pPr>
              <w:spacing w:after="0" w:line="240" w:lineRule="auto"/>
              <w:jc w:val="right"/>
              <w:rPr>
                <w:color w:val="000000"/>
              </w:rPr>
            </w:pPr>
            <w:r>
              <w:rPr>
                <w:color w:val="000000"/>
              </w:rPr>
              <w:t>16.</w:t>
            </w:r>
          </w:p>
        </w:tc>
        <w:tc>
          <w:tcPr>
            <w:tcW w:w="6895" w:type="dxa"/>
            <w:tcBorders>
              <w:top w:val="nil"/>
              <w:left w:val="nil"/>
              <w:bottom w:val="single" w:sz="4" w:space="0" w:color="auto"/>
              <w:right w:val="single" w:sz="4" w:space="0" w:color="auto"/>
            </w:tcBorders>
            <w:shd w:val="clear" w:color="auto" w:fill="auto"/>
            <w:noWrap/>
            <w:vAlign w:val="bottom"/>
          </w:tcPr>
          <w:p w:rsidR="007D08B0" w:rsidRPr="00AD124E" w:rsidRDefault="00B731FB" w:rsidP="00BC4772">
            <w:pPr>
              <w:spacing w:after="0" w:line="240" w:lineRule="auto"/>
              <w:rPr>
                <w:color w:val="000000"/>
              </w:rPr>
            </w:pPr>
            <w:r w:rsidRPr="00AD124E">
              <w:rPr>
                <w:color w:val="000000"/>
              </w:rPr>
              <w:t>Custom Dry</w:t>
            </w:r>
            <w:r w:rsidR="00BC4772">
              <w:rPr>
                <w:color w:val="000000"/>
              </w:rPr>
              <w:t xml:space="preserve"> P</w:t>
            </w:r>
            <w:r w:rsidRPr="00AD124E">
              <w:rPr>
                <w:color w:val="000000"/>
              </w:rPr>
              <w:t>ort, Faisalabad</w:t>
            </w:r>
          </w:p>
        </w:tc>
      </w:tr>
      <w:tr w:rsidR="007D08B0" w:rsidRPr="00AD124E" w:rsidTr="00AD124E">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rsidR="007D08B0" w:rsidRPr="00AD124E" w:rsidRDefault="00B731FB" w:rsidP="00AD124E">
            <w:pPr>
              <w:spacing w:after="0" w:line="240" w:lineRule="auto"/>
              <w:jc w:val="right"/>
              <w:rPr>
                <w:color w:val="000000"/>
              </w:rPr>
            </w:pPr>
            <w:r>
              <w:rPr>
                <w:color w:val="000000"/>
              </w:rPr>
              <w:t>17.</w:t>
            </w:r>
          </w:p>
        </w:tc>
        <w:tc>
          <w:tcPr>
            <w:tcW w:w="6895" w:type="dxa"/>
            <w:tcBorders>
              <w:top w:val="nil"/>
              <w:left w:val="nil"/>
              <w:bottom w:val="single" w:sz="4" w:space="0" w:color="auto"/>
              <w:right w:val="single" w:sz="4" w:space="0" w:color="auto"/>
            </w:tcBorders>
            <w:shd w:val="clear" w:color="auto" w:fill="auto"/>
            <w:noWrap/>
            <w:vAlign w:val="bottom"/>
          </w:tcPr>
          <w:p w:rsidR="007D08B0" w:rsidRPr="00AD124E" w:rsidRDefault="00B731FB" w:rsidP="00783593">
            <w:pPr>
              <w:spacing w:after="0" w:line="240" w:lineRule="auto"/>
              <w:rPr>
                <w:color w:val="000000"/>
              </w:rPr>
            </w:pPr>
            <w:r>
              <w:rPr>
                <w:color w:val="000000"/>
              </w:rPr>
              <w:t xml:space="preserve">PRAL Office, Regional Tax Office, LMQ Road, </w:t>
            </w:r>
            <w:proofErr w:type="spellStart"/>
            <w:r>
              <w:rPr>
                <w:color w:val="000000"/>
              </w:rPr>
              <w:t>Nawan</w:t>
            </w:r>
            <w:proofErr w:type="spellEnd"/>
            <w:r>
              <w:rPr>
                <w:color w:val="000000"/>
              </w:rPr>
              <w:t xml:space="preserve"> </w:t>
            </w:r>
            <w:proofErr w:type="spellStart"/>
            <w:r>
              <w:rPr>
                <w:color w:val="000000"/>
              </w:rPr>
              <w:t>Shehre</w:t>
            </w:r>
            <w:proofErr w:type="spellEnd"/>
            <w:r>
              <w:rPr>
                <w:color w:val="000000"/>
              </w:rPr>
              <w:t>, Multan</w:t>
            </w:r>
          </w:p>
        </w:tc>
      </w:tr>
    </w:tbl>
    <w:p w:rsidR="00AD124E" w:rsidRPr="00F21C05" w:rsidRDefault="00AD124E" w:rsidP="00CE5883">
      <w:pPr>
        <w:ind w:right="-180"/>
        <w:jc w:val="center"/>
        <w:rPr>
          <w:rFonts w:ascii="Arial Narrow" w:hAnsi="Arial Narrow"/>
          <w:b/>
        </w:rPr>
      </w:pPr>
    </w:p>
    <w:p w:rsidR="00494A57" w:rsidRPr="00494A57" w:rsidRDefault="00494A57" w:rsidP="00494A57">
      <w:pPr>
        <w:ind w:left="720" w:right="-540" w:hanging="720"/>
        <w:rPr>
          <w:rFonts w:ascii="Arial Narrow" w:hAnsi="Arial Narrow"/>
          <w:b/>
        </w:rPr>
      </w:pPr>
      <w:r w:rsidRPr="00494A57">
        <w:rPr>
          <w:rFonts w:ascii="Arial Narrow" w:hAnsi="Arial Narrow"/>
          <w:b/>
        </w:rPr>
        <w:t>Note:</w:t>
      </w:r>
    </w:p>
    <w:p w:rsidR="00494A57" w:rsidRPr="00494A57" w:rsidRDefault="00494A57" w:rsidP="00494A57">
      <w:pPr>
        <w:ind w:left="720" w:right="-540" w:hanging="720"/>
        <w:rPr>
          <w:rFonts w:ascii="Arial Narrow" w:hAnsi="Arial Narrow"/>
        </w:rPr>
      </w:pPr>
      <w:r w:rsidRPr="00494A57">
        <w:rPr>
          <w:rFonts w:ascii="Arial Narrow" w:hAnsi="Arial Narrow"/>
        </w:rPr>
        <w:t>The in</w:t>
      </w:r>
      <w:r w:rsidR="00766A88">
        <w:rPr>
          <w:rFonts w:ascii="Arial Narrow" w:hAnsi="Arial Narrow"/>
        </w:rPr>
        <w:t>clusion</w:t>
      </w:r>
      <w:r w:rsidRPr="00494A57">
        <w:rPr>
          <w:rFonts w:ascii="Arial Narrow" w:hAnsi="Arial Narrow"/>
        </w:rPr>
        <w:t xml:space="preserve"> / </w:t>
      </w:r>
      <w:r w:rsidR="00766A88">
        <w:rPr>
          <w:rFonts w:ascii="Arial Narrow" w:hAnsi="Arial Narrow"/>
        </w:rPr>
        <w:t>exclusion</w:t>
      </w:r>
      <w:r w:rsidRPr="00494A57">
        <w:rPr>
          <w:rFonts w:ascii="Arial Narrow" w:hAnsi="Arial Narrow"/>
        </w:rPr>
        <w:t xml:space="preserve"> of stations / locations will be on sole discretion of PRAL.</w:t>
      </w:r>
    </w:p>
    <w:p w:rsidR="007A4D8C" w:rsidRDefault="007A4D8C" w:rsidP="00494A57"/>
    <w:sectPr w:rsidR="007A4D8C" w:rsidSect="00A2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D7511"/>
    <w:multiLevelType w:val="hybridMultilevel"/>
    <w:tmpl w:val="30ACB5CA"/>
    <w:lvl w:ilvl="0" w:tplc="CF3003C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E4"/>
    <w:rsid w:val="000063D2"/>
    <w:rsid w:val="000178E4"/>
    <w:rsid w:val="000D6783"/>
    <w:rsid w:val="00151D84"/>
    <w:rsid w:val="001B6BBA"/>
    <w:rsid w:val="001D5E1F"/>
    <w:rsid w:val="00216685"/>
    <w:rsid w:val="002804CB"/>
    <w:rsid w:val="0029716A"/>
    <w:rsid w:val="002A4C38"/>
    <w:rsid w:val="002C0BF2"/>
    <w:rsid w:val="002E4697"/>
    <w:rsid w:val="0039590C"/>
    <w:rsid w:val="004636F6"/>
    <w:rsid w:val="00482A64"/>
    <w:rsid w:val="00494A57"/>
    <w:rsid w:val="004B117A"/>
    <w:rsid w:val="004B28D5"/>
    <w:rsid w:val="005777E0"/>
    <w:rsid w:val="005D462E"/>
    <w:rsid w:val="0064075B"/>
    <w:rsid w:val="00657AD5"/>
    <w:rsid w:val="006641A1"/>
    <w:rsid w:val="006921CE"/>
    <w:rsid w:val="006A6519"/>
    <w:rsid w:val="006C3439"/>
    <w:rsid w:val="006D59D2"/>
    <w:rsid w:val="007005D8"/>
    <w:rsid w:val="00725A02"/>
    <w:rsid w:val="007364F2"/>
    <w:rsid w:val="007648CA"/>
    <w:rsid w:val="00766A88"/>
    <w:rsid w:val="00783593"/>
    <w:rsid w:val="007A4D8C"/>
    <w:rsid w:val="007A7669"/>
    <w:rsid w:val="007C72F2"/>
    <w:rsid w:val="007D08B0"/>
    <w:rsid w:val="007D1C9F"/>
    <w:rsid w:val="00825246"/>
    <w:rsid w:val="008E16CF"/>
    <w:rsid w:val="0090219D"/>
    <w:rsid w:val="0095498C"/>
    <w:rsid w:val="009D2A72"/>
    <w:rsid w:val="009E4244"/>
    <w:rsid w:val="009E6C0B"/>
    <w:rsid w:val="00A21227"/>
    <w:rsid w:val="00A375C7"/>
    <w:rsid w:val="00A572E2"/>
    <w:rsid w:val="00A77873"/>
    <w:rsid w:val="00AA2B6F"/>
    <w:rsid w:val="00AC2F05"/>
    <w:rsid w:val="00AD124E"/>
    <w:rsid w:val="00AF49A5"/>
    <w:rsid w:val="00B04149"/>
    <w:rsid w:val="00B05525"/>
    <w:rsid w:val="00B15EA1"/>
    <w:rsid w:val="00B646D4"/>
    <w:rsid w:val="00B731FB"/>
    <w:rsid w:val="00B762A4"/>
    <w:rsid w:val="00B811DD"/>
    <w:rsid w:val="00BC4772"/>
    <w:rsid w:val="00BD1674"/>
    <w:rsid w:val="00BE6CF7"/>
    <w:rsid w:val="00BF6BB8"/>
    <w:rsid w:val="00C437EE"/>
    <w:rsid w:val="00CA7E6D"/>
    <w:rsid w:val="00CD021B"/>
    <w:rsid w:val="00CE5883"/>
    <w:rsid w:val="00CE6AA8"/>
    <w:rsid w:val="00D41960"/>
    <w:rsid w:val="00D4541E"/>
    <w:rsid w:val="00DB317D"/>
    <w:rsid w:val="00E663A9"/>
    <w:rsid w:val="00EA1EB2"/>
    <w:rsid w:val="00F11808"/>
    <w:rsid w:val="00F11A0C"/>
    <w:rsid w:val="00F21C05"/>
    <w:rsid w:val="00F74BD4"/>
    <w:rsid w:val="00F9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136B0-FE57-4439-A30C-A4BEEE2D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C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E16CF"/>
    <w:rPr>
      <w:color w:val="0000FF"/>
      <w:u w:val="single"/>
    </w:rPr>
  </w:style>
  <w:style w:type="paragraph" w:styleId="BodyText">
    <w:name w:val="Body Text"/>
    <w:basedOn w:val="Normal"/>
    <w:link w:val="BodyTextChar"/>
    <w:semiHidden/>
    <w:unhideWhenUsed/>
    <w:rsid w:val="008E16CF"/>
    <w:pPr>
      <w:spacing w:after="0" w:line="240" w:lineRule="auto"/>
      <w:ind w:right="54"/>
    </w:pPr>
    <w:rPr>
      <w:rFonts w:ascii="Arial Narrow" w:hAnsi="Arial Narrow"/>
      <w:sz w:val="24"/>
      <w:szCs w:val="20"/>
    </w:rPr>
  </w:style>
  <w:style w:type="character" w:customStyle="1" w:styleId="BodyTextChar">
    <w:name w:val="Body Text Char"/>
    <w:basedOn w:val="DefaultParagraphFont"/>
    <w:link w:val="BodyText"/>
    <w:semiHidden/>
    <w:rsid w:val="008E16CF"/>
    <w:rPr>
      <w:rFonts w:ascii="Arial Narrow" w:eastAsia="Times New Roman" w:hAnsi="Arial Narrow" w:cs="Times New Roman"/>
      <w:sz w:val="24"/>
      <w:szCs w:val="20"/>
    </w:rPr>
  </w:style>
  <w:style w:type="paragraph" w:styleId="ListParagraph">
    <w:name w:val="List Paragraph"/>
    <w:basedOn w:val="Normal"/>
    <w:uiPriority w:val="34"/>
    <w:qFormat/>
    <w:rsid w:val="008E16CF"/>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D41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9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93965">
      <w:bodyDiv w:val="1"/>
      <w:marLeft w:val="0"/>
      <w:marRight w:val="0"/>
      <w:marTop w:val="0"/>
      <w:marBottom w:val="0"/>
      <w:divBdr>
        <w:top w:val="none" w:sz="0" w:space="0" w:color="auto"/>
        <w:left w:val="none" w:sz="0" w:space="0" w:color="auto"/>
        <w:bottom w:val="none" w:sz="0" w:space="0" w:color="auto"/>
        <w:right w:val="none" w:sz="0" w:space="0" w:color="auto"/>
      </w:divBdr>
    </w:div>
    <w:div w:id="14298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l.com.pk" TargetMode="External"/><Relationship Id="rId5" Type="http://schemas.openxmlformats.org/officeDocument/2006/relationships/hyperlink" Target="http://www.ppra.org.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Administrator</cp:lastModifiedBy>
  <cp:revision>2</cp:revision>
  <cp:lastPrinted>2018-11-08T05:25:00Z</cp:lastPrinted>
  <dcterms:created xsi:type="dcterms:W3CDTF">2018-11-08T06:28:00Z</dcterms:created>
  <dcterms:modified xsi:type="dcterms:W3CDTF">2018-11-08T06:28:00Z</dcterms:modified>
</cp:coreProperties>
</file>